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F66" w:rsidRPr="001E13B2" w:rsidRDefault="008B2F66">
      <w:pPr>
        <w:jc w:val="both"/>
        <w:outlineLvl w:val="0"/>
        <w:rPr>
          <w:b/>
          <w:sz w:val="22"/>
          <w:lang w:val="es-ES"/>
        </w:rPr>
        <w:sectPr w:rsidR="008B2F66" w:rsidRPr="001E13B2">
          <w:footerReference w:type="default" r:id="rId10"/>
          <w:headerReference w:type="first" r:id="rId11"/>
          <w:footerReference w:type="first" r:id="rId12"/>
          <w:pgSz w:w="12240" w:h="15840" w:code="1"/>
          <w:pgMar w:top="1584" w:right="1195" w:bottom="1440" w:left="1195" w:header="576" w:footer="1008" w:gutter="0"/>
          <w:cols w:space="720"/>
          <w:titlePg/>
        </w:sectPr>
      </w:pPr>
      <w:bookmarkStart w:id="0" w:name="_GoBack"/>
      <w:bookmarkEnd w:id="0"/>
      <w:r w:rsidRPr="001E13B2">
        <w:rPr>
          <w:rStyle w:val="CommentReference"/>
          <w:b/>
          <w:vanish/>
          <w:lang w:val="es-ES"/>
        </w:rPr>
        <w:commentReference w:id="1"/>
      </w:r>
    </w:p>
    <w:p w:rsidR="008B2F66" w:rsidRPr="001E13B2" w:rsidRDefault="008B2F66">
      <w:pPr>
        <w:pStyle w:val="Heading1"/>
        <w:spacing w:after="240"/>
        <w:jc w:val="center"/>
        <w:rPr>
          <w:sz w:val="28"/>
          <w:lang w:val="es-ES"/>
        </w:rPr>
      </w:pPr>
      <w:r w:rsidRPr="001E13B2">
        <w:rPr>
          <w:sz w:val="28"/>
          <w:lang w:val="es-ES"/>
        </w:rPr>
        <w:lastRenderedPageBreak/>
        <w:t>Resolución aprobada por la Asamblea General</w:t>
      </w:r>
      <w:r w:rsidR="00F07927" w:rsidRPr="001E13B2">
        <w:rPr>
          <w:sz w:val="28"/>
          <w:lang w:val="es-ES"/>
        </w:rPr>
        <w:t xml:space="preserve"> el </w:t>
      </w:r>
      <w:r w:rsidR="001E13B2" w:rsidRPr="001E13B2">
        <w:rPr>
          <w:sz w:val="28"/>
          <w:lang w:val="es-ES"/>
        </w:rPr>
        <w:t>25 de septiembre</w:t>
      </w:r>
      <w:r w:rsidR="00094E62" w:rsidRPr="001E13B2">
        <w:rPr>
          <w:sz w:val="28"/>
          <w:lang w:val="es-ES"/>
        </w:rPr>
        <w:t xml:space="preserve"> </w:t>
      </w:r>
      <w:r w:rsidR="00F07927" w:rsidRPr="001E13B2">
        <w:rPr>
          <w:sz w:val="28"/>
          <w:lang w:val="es-ES"/>
        </w:rPr>
        <w:t>de 201</w:t>
      </w:r>
      <w:r w:rsidR="007F3E78" w:rsidRPr="001E13B2">
        <w:rPr>
          <w:sz w:val="28"/>
          <w:lang w:val="es-ES"/>
        </w:rPr>
        <w:t>5</w:t>
      </w:r>
    </w:p>
    <w:p w:rsidR="008B2F66" w:rsidRPr="001E13B2" w:rsidRDefault="008B2F66" w:rsidP="00627C77">
      <w:pPr>
        <w:spacing w:after="360"/>
        <w:jc w:val="center"/>
        <w:outlineLvl w:val="0"/>
        <w:rPr>
          <w:lang w:val="es-ES"/>
        </w:rPr>
      </w:pPr>
      <w:r w:rsidRPr="001E13B2">
        <w:rPr>
          <w:lang w:val="es-ES"/>
        </w:rPr>
        <w:t>[</w:t>
      </w:r>
      <w:proofErr w:type="gramStart"/>
      <w:r w:rsidR="00094E62" w:rsidRPr="001E13B2">
        <w:rPr>
          <w:i/>
          <w:lang w:val="es-ES"/>
        </w:rPr>
        <w:t>sin</w:t>
      </w:r>
      <w:proofErr w:type="gramEnd"/>
      <w:r w:rsidR="00094E62" w:rsidRPr="001E13B2">
        <w:rPr>
          <w:i/>
          <w:lang w:val="es-ES"/>
        </w:rPr>
        <w:t xml:space="preserve"> remisión previa a una Comisión Principal (</w:t>
      </w:r>
      <w:hyperlink r:id="rId14" w:history="1">
        <w:r w:rsidR="00094E62" w:rsidRPr="005B3C8F">
          <w:rPr>
            <w:rStyle w:val="Hyperlink"/>
            <w:i/>
            <w:lang w:val="es-ES"/>
          </w:rPr>
          <w:t>A/70/L.1</w:t>
        </w:r>
      </w:hyperlink>
      <w:r w:rsidRPr="001E13B2">
        <w:rPr>
          <w:i/>
          <w:lang w:val="es-ES"/>
        </w:rPr>
        <w:t>)</w:t>
      </w:r>
      <w:r w:rsidRPr="001E13B2">
        <w:rPr>
          <w:lang w:val="es-ES"/>
        </w:rPr>
        <w:t>]</w:t>
      </w:r>
    </w:p>
    <w:p w:rsidR="00F07927" w:rsidRPr="001E13B2" w:rsidRDefault="007F3E78" w:rsidP="00B926F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ind w:left="2059" w:right="1267" w:hanging="792"/>
      </w:pPr>
      <w:r w:rsidRPr="001E13B2">
        <w:rPr>
          <w:rFonts w:ascii="Times New Roman Bold" w:hAnsi="Times New Roman Bold"/>
          <w:spacing w:val="2"/>
        </w:rPr>
        <w:t>70</w:t>
      </w:r>
      <w:r w:rsidR="00F07927" w:rsidRPr="001E13B2">
        <w:rPr>
          <w:rFonts w:ascii="Times New Roman Bold" w:hAnsi="Times New Roman Bold"/>
          <w:spacing w:val="2"/>
        </w:rPr>
        <w:t>/</w:t>
      </w:r>
      <w:r w:rsidR="00094E62" w:rsidRPr="001E13B2">
        <w:rPr>
          <w:rFonts w:ascii="Times New Roman Bold" w:hAnsi="Times New Roman Bold"/>
          <w:spacing w:val="2"/>
        </w:rPr>
        <w:t>1</w:t>
      </w:r>
      <w:r w:rsidR="00F07927" w:rsidRPr="001E13B2">
        <w:rPr>
          <w:rFonts w:ascii="Times New Roman Bold" w:hAnsi="Times New Roman Bold"/>
          <w:spacing w:val="2"/>
        </w:rPr>
        <w:t>.</w:t>
      </w:r>
      <w:r w:rsidR="00F07927" w:rsidRPr="001E13B2">
        <w:rPr>
          <w:rFonts w:ascii="Times New Roman Bold" w:hAnsi="Times New Roman Bold"/>
          <w:spacing w:val="2"/>
        </w:rPr>
        <w:tab/>
      </w:r>
      <w:r w:rsidR="00EB529B" w:rsidRPr="001E13B2">
        <w:t>Transformar nuestro mundo: la Agenda 2030 para el Desarrollo Sostenible</w:t>
      </w:r>
    </w:p>
    <w:p w:rsidR="00F07927" w:rsidRPr="001E13B2" w:rsidRDefault="00F07927" w:rsidP="000A36AE">
      <w:pPr>
        <w:pStyle w:val="SingleTxt"/>
        <w:suppressAutoHyphens/>
        <w:rPr>
          <w:lang w:val="es-ES"/>
        </w:rPr>
      </w:pPr>
      <w:r w:rsidRPr="001E13B2">
        <w:rPr>
          <w:i/>
          <w:lang w:val="es-ES"/>
        </w:rPr>
        <w:tab/>
        <w:t>La Asamblea General</w:t>
      </w:r>
    </w:p>
    <w:p w:rsidR="001E13B2" w:rsidRPr="001E13B2" w:rsidRDefault="001E13B2" w:rsidP="001E13B2">
      <w:pPr>
        <w:pStyle w:val="SingleTxt"/>
        <w:keepNext/>
        <w:rPr>
          <w:lang w:val="es-ES"/>
        </w:rPr>
      </w:pPr>
      <w:r w:rsidRPr="001E13B2">
        <w:rPr>
          <w:i/>
          <w:iCs/>
          <w:lang w:val="es-ES"/>
        </w:rPr>
        <w:tab/>
        <w:t>Aprueba</w:t>
      </w:r>
      <w:r w:rsidRPr="001E13B2">
        <w:rPr>
          <w:lang w:val="es-ES"/>
        </w:rPr>
        <w:t xml:space="preserve"> el siguiente documento final de la cumbre de las Naciones Unidas para la aprobación de la agenda para el desarrollo después de 2015:</w:t>
      </w:r>
    </w:p>
    <w:p w:rsidR="001E13B2" w:rsidRPr="001E13B2" w:rsidRDefault="001E13B2" w:rsidP="001E13B2">
      <w:pPr>
        <w:pStyle w:val="SingleTxt"/>
        <w:spacing w:after="0" w:line="120" w:lineRule="exact"/>
        <w:rPr>
          <w:sz w:val="10"/>
          <w:lang w:val="es-ES"/>
        </w:rPr>
      </w:pPr>
    </w:p>
    <w:p w:rsidR="001E13B2" w:rsidRPr="001E13B2" w:rsidRDefault="001E13B2" w:rsidP="001E13B2">
      <w:pPr>
        <w:pStyle w:val="SingleTxt"/>
        <w:spacing w:after="0" w:line="120" w:lineRule="exact"/>
        <w:rPr>
          <w:sz w:val="10"/>
          <w:lang w:val="es-ES"/>
        </w:rPr>
      </w:pPr>
    </w:p>
    <w:p w:rsidR="001E13B2" w:rsidRPr="001E13B2" w:rsidRDefault="001E13B2" w:rsidP="001E13B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 w:rsidRPr="001E13B2">
        <w:t>Transformar nuestro mundo: la Agenda 2030 para el Desarrollo Sostenible</w:t>
      </w:r>
    </w:p>
    <w:p w:rsidR="001E13B2" w:rsidRPr="001E13B2" w:rsidRDefault="001E13B2" w:rsidP="001E13B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 w:rsidRPr="001E13B2">
        <w:t>Preámbulo</w:t>
      </w:r>
    </w:p>
    <w:p w:rsidR="001E13B2" w:rsidRPr="001E13B2" w:rsidRDefault="001E13B2" w:rsidP="001E13B2">
      <w:pPr>
        <w:pStyle w:val="SingleTxt"/>
        <w:rPr>
          <w:lang w:val="es-ES"/>
        </w:rPr>
      </w:pPr>
      <w:r w:rsidRPr="001E13B2">
        <w:rPr>
          <w:lang w:val="es-ES"/>
        </w:rPr>
        <w:tab/>
        <w:t>La presente Agenda es un plan de acción en favor de las personas, el planeta y la prosperidad. También tiene por objeto fortalecer la paz universal dentro de un concepto más amplio de la libertad. Reconocemos que la erradicación de la pobreza en todas sus formas y dimensiones, incluida la pobreza extrema, es el mayor desafío a que se enfrenta el mundo y constituye un requisito indispensable para el desarrollo sostenible.</w:t>
      </w:r>
    </w:p>
    <w:p w:rsidR="001E13B2" w:rsidRPr="001E13B2" w:rsidRDefault="001E13B2" w:rsidP="001E13B2">
      <w:pPr>
        <w:pStyle w:val="SingleTxt"/>
        <w:rPr>
          <w:lang w:val="es-ES"/>
        </w:rPr>
      </w:pPr>
      <w:r w:rsidRPr="001E13B2">
        <w:rPr>
          <w:lang w:val="es-ES"/>
        </w:rPr>
        <w:tab/>
        <w:t>Este plan será implementado por todos los países y partes interesadas mediante una alianza de colaboración. Estamos resueltos a liberar a la humanidad de la tiranía de la pobreza y las privaciones y a sanar y proteger nuestro planeta. Estamos decididos a tomar las medidas audaces y transformativas que se necesitan urgentemente para reconducir al mundo por el camino de la sostenibilidad y la resiliencia. Al</w:t>
      </w:r>
      <w:r>
        <w:rPr>
          <w:lang w:val="es-ES"/>
        </w:rPr>
        <w:t xml:space="preserve"> </w:t>
      </w:r>
      <w:r w:rsidRPr="001E13B2">
        <w:rPr>
          <w:lang w:val="es-ES"/>
        </w:rPr>
        <w:t>emprender juntos este viaje, prometemos que nadie se quedará atrás.</w:t>
      </w:r>
    </w:p>
    <w:p w:rsidR="001E13B2" w:rsidRPr="001E13B2" w:rsidRDefault="001E13B2" w:rsidP="001E13B2">
      <w:pPr>
        <w:pStyle w:val="SingleTxt"/>
        <w:rPr>
          <w:spacing w:val="5"/>
          <w:lang w:val="es-ES"/>
        </w:rPr>
      </w:pPr>
      <w:r w:rsidRPr="001E13B2">
        <w:rPr>
          <w:lang w:val="es-ES"/>
        </w:rPr>
        <w:tab/>
      </w:r>
      <w:r w:rsidRPr="001E13B2">
        <w:rPr>
          <w:spacing w:val="5"/>
          <w:lang w:val="es-ES"/>
        </w:rPr>
        <w:t>Los 17 Objetivos de Desarrollo Sostenible y las 169 metas que anunciamos hoy demuestran la magnitud de esta ambiciosa nueva Agenda universal. Con ellos se pretende retomar los Objetivos de Desarrollo del Milenio y conseguir lo que estos no lograron. También se pretende hacer realidad los derechos humanos de todas las personas y alcanzar la igualdad entre los géneros y el empoderamiento de todas las mujeres y niñas. Los Objetivos y las metas son de carácter integrado e indivisible y conjugan las tres dimensiones del desarrollo sostenible: económica, social y ambiental.</w:t>
      </w:r>
    </w:p>
    <w:p w:rsidR="001E13B2" w:rsidRPr="001E13B2" w:rsidRDefault="001E13B2" w:rsidP="001E13B2">
      <w:pPr>
        <w:pStyle w:val="SingleTxt"/>
        <w:rPr>
          <w:lang w:val="es-ES"/>
        </w:rPr>
      </w:pPr>
      <w:r w:rsidRPr="001E13B2">
        <w:rPr>
          <w:lang w:val="es-ES"/>
        </w:rPr>
        <w:tab/>
        <w:t>Los Objetivos y las metas estimularán durante los próximos 15 años la acción en las siguientes esferas de importancia crítica para la humanidad y el planeta.</w:t>
      </w:r>
    </w:p>
    <w:p w:rsidR="001E13B2" w:rsidRPr="001E13B2" w:rsidRDefault="001E13B2" w:rsidP="001E13B2">
      <w:pPr>
        <w:pStyle w:val="SingleTxt"/>
        <w:spacing w:after="0" w:line="120" w:lineRule="exact"/>
        <w:rPr>
          <w:sz w:val="10"/>
          <w:lang w:val="es-ES"/>
        </w:rPr>
      </w:pPr>
    </w:p>
    <w:p w:rsidR="001E13B2" w:rsidRPr="001E13B2" w:rsidRDefault="001E13B2" w:rsidP="005347F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60"/>
        <w:ind w:left="1267" w:right="1267"/>
        <w:rPr>
          <w:i/>
        </w:rPr>
      </w:pPr>
      <w:r w:rsidRPr="001E13B2">
        <w:rPr>
          <w:i/>
        </w:rPr>
        <w:lastRenderedPageBreak/>
        <w:t>Las personas</w:t>
      </w:r>
    </w:p>
    <w:p w:rsidR="001E13B2" w:rsidRPr="001E13B2" w:rsidRDefault="001E13B2" w:rsidP="005347F5">
      <w:pPr>
        <w:pStyle w:val="SingleTxt"/>
        <w:spacing w:after="160" w:line="246" w:lineRule="atLeast"/>
        <w:rPr>
          <w:lang w:val="es-ES"/>
        </w:rPr>
      </w:pPr>
      <w:r w:rsidRPr="001E13B2">
        <w:rPr>
          <w:lang w:val="es-ES"/>
        </w:rPr>
        <w:tab/>
        <w:t>Estamos decididos a poner fin a la pobreza y el hambre en todas sus formas y dimensiones, y a velar por que todos los seres humanos puedan realizar su potencial con dignidad e igualdad y en un medio ambiente saludable.</w:t>
      </w:r>
    </w:p>
    <w:p w:rsidR="001E13B2" w:rsidRPr="001E13B2" w:rsidRDefault="001E13B2" w:rsidP="001E13B2">
      <w:pPr>
        <w:pStyle w:val="SingleTxt"/>
        <w:spacing w:after="0" w:line="120" w:lineRule="exact"/>
        <w:rPr>
          <w:sz w:val="10"/>
          <w:lang w:val="es-ES"/>
        </w:rPr>
      </w:pPr>
    </w:p>
    <w:p w:rsidR="001E13B2" w:rsidRPr="001E13B2" w:rsidRDefault="001E13B2" w:rsidP="005347F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60"/>
        <w:ind w:left="1267" w:right="1267"/>
        <w:rPr>
          <w:i/>
        </w:rPr>
      </w:pPr>
      <w:r w:rsidRPr="001E13B2">
        <w:rPr>
          <w:i/>
        </w:rPr>
        <w:t>El planeta</w:t>
      </w:r>
    </w:p>
    <w:p w:rsidR="001E13B2" w:rsidRPr="001E13B2" w:rsidRDefault="001E13B2" w:rsidP="005347F5">
      <w:pPr>
        <w:pStyle w:val="SingleTxt"/>
        <w:spacing w:after="160" w:line="246" w:lineRule="atLeast"/>
        <w:rPr>
          <w:lang w:val="es-ES"/>
        </w:rPr>
      </w:pPr>
      <w:r w:rsidRPr="001E13B2">
        <w:rPr>
          <w:lang w:val="es-ES"/>
        </w:rPr>
        <w:tab/>
        <w:t>Estamos decididos a proteger el planeta contra la degradación, incluso mediante el consumo y la producción sostenibles, la gestión sostenible de sus recursos naturales y medidas urgentes para hacer frente al cambio climático, de manera que pueda satisfacer las necesidades de las generaciones presentes y futuras.</w:t>
      </w:r>
    </w:p>
    <w:p w:rsidR="001E13B2" w:rsidRPr="001E13B2" w:rsidRDefault="001E13B2" w:rsidP="001E13B2">
      <w:pPr>
        <w:pStyle w:val="SingleTxt"/>
        <w:spacing w:after="0" w:line="120" w:lineRule="exact"/>
        <w:rPr>
          <w:sz w:val="10"/>
          <w:lang w:val="es-ES"/>
        </w:rPr>
      </w:pPr>
    </w:p>
    <w:p w:rsidR="001E13B2" w:rsidRPr="001E13B2" w:rsidRDefault="001E13B2" w:rsidP="005347F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60"/>
        <w:ind w:left="1267" w:right="1267"/>
        <w:rPr>
          <w:i/>
        </w:rPr>
      </w:pPr>
      <w:r w:rsidRPr="001E13B2">
        <w:rPr>
          <w:i/>
        </w:rPr>
        <w:t>La prosperidad</w:t>
      </w:r>
    </w:p>
    <w:p w:rsidR="001E13B2" w:rsidRPr="001E13B2" w:rsidRDefault="001E13B2" w:rsidP="005347F5">
      <w:pPr>
        <w:pStyle w:val="SingleTxt"/>
        <w:spacing w:after="160" w:line="246" w:lineRule="atLeast"/>
        <w:rPr>
          <w:lang w:val="es-ES"/>
        </w:rPr>
      </w:pPr>
      <w:r w:rsidRPr="001E13B2">
        <w:rPr>
          <w:lang w:val="es-ES"/>
        </w:rPr>
        <w:tab/>
        <w:t>Estamos decididos a velar por que todos los seres humanos puedan disfrutar de una vida próspera y plena, y por que el progreso económico, social y tecnológico se produzca en armonía con la naturaleza.</w:t>
      </w:r>
    </w:p>
    <w:p w:rsidR="001E13B2" w:rsidRPr="001E13B2" w:rsidRDefault="001E13B2" w:rsidP="001E13B2">
      <w:pPr>
        <w:pStyle w:val="SingleTxt"/>
        <w:keepNext/>
        <w:keepLines/>
        <w:spacing w:after="0" w:line="120" w:lineRule="exact"/>
        <w:rPr>
          <w:sz w:val="10"/>
          <w:lang w:val="es-ES"/>
        </w:rPr>
      </w:pPr>
    </w:p>
    <w:p w:rsidR="001E13B2" w:rsidRPr="001E13B2" w:rsidRDefault="001E13B2" w:rsidP="005347F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60"/>
        <w:ind w:left="1267" w:right="1267"/>
        <w:rPr>
          <w:i/>
        </w:rPr>
      </w:pPr>
      <w:r w:rsidRPr="001E13B2">
        <w:rPr>
          <w:i/>
        </w:rPr>
        <w:t>La paz</w:t>
      </w:r>
    </w:p>
    <w:p w:rsidR="001E13B2" w:rsidRPr="001E13B2" w:rsidRDefault="001E13B2" w:rsidP="005347F5">
      <w:pPr>
        <w:pStyle w:val="SingleTxt"/>
        <w:spacing w:after="160"/>
        <w:rPr>
          <w:lang w:val="es-ES"/>
        </w:rPr>
      </w:pPr>
      <w:r w:rsidRPr="001E13B2">
        <w:rPr>
          <w:lang w:val="es-ES"/>
        </w:rPr>
        <w:tab/>
        <w:t>Estamos decididos a propiciar sociedades pacíficas, justas e inclusivas que estén libres del temor y la violencia. No puede haber desarrollo sostenible sin paz, ni paz sin desarrollo sostenible.</w:t>
      </w:r>
    </w:p>
    <w:p w:rsidR="001E13B2" w:rsidRPr="001E13B2" w:rsidRDefault="001E13B2" w:rsidP="001E13B2">
      <w:pPr>
        <w:pStyle w:val="SingleTxt"/>
        <w:spacing w:after="0" w:line="120" w:lineRule="exact"/>
        <w:rPr>
          <w:sz w:val="10"/>
          <w:lang w:val="es-ES"/>
        </w:rPr>
      </w:pPr>
    </w:p>
    <w:p w:rsidR="001E13B2" w:rsidRPr="001E13B2" w:rsidRDefault="001E13B2" w:rsidP="005347F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60"/>
        <w:ind w:left="1267" w:right="1267"/>
        <w:rPr>
          <w:i/>
        </w:rPr>
      </w:pPr>
      <w:r w:rsidRPr="001E13B2">
        <w:rPr>
          <w:i/>
        </w:rPr>
        <w:t>Las alianzas</w:t>
      </w:r>
    </w:p>
    <w:p w:rsidR="001E13B2" w:rsidRPr="001E13B2" w:rsidRDefault="001E13B2" w:rsidP="005347F5">
      <w:pPr>
        <w:pStyle w:val="SingleTxt"/>
        <w:spacing w:after="160" w:line="246" w:lineRule="atLeast"/>
        <w:rPr>
          <w:lang w:val="es-ES"/>
        </w:rPr>
      </w:pPr>
      <w:r w:rsidRPr="001E13B2">
        <w:rPr>
          <w:lang w:val="es-ES"/>
        </w:rPr>
        <w:tab/>
        <w:t>Estamos decididos a movilizar los medios necesarios para implementar esta Agenda mediante una Alianza Mundial para el Desarrollo Sostenible revitalizada, que se base en un espíritu de mayor solidaridad mundial y se centre particularmente en las necesidades de los más pobres y vulnerables, con la colaboración de todos los países, todas las partes interesadas y todas las personas.</w:t>
      </w:r>
    </w:p>
    <w:p w:rsidR="001E13B2" w:rsidRPr="001E13B2" w:rsidRDefault="001E13B2" w:rsidP="005347F5">
      <w:pPr>
        <w:pStyle w:val="SingleTxt"/>
        <w:spacing w:line="246" w:lineRule="atLeast"/>
        <w:rPr>
          <w:lang w:val="es-ES"/>
        </w:rPr>
      </w:pPr>
      <w:r w:rsidRPr="001E13B2">
        <w:rPr>
          <w:lang w:val="es-ES"/>
        </w:rPr>
        <w:tab/>
        <w:t>Los vínculos entre los Objetivos de Desarrollo Sostenible y su carácter integrado son de crucial importancia para cumplir el propósito de la nueva Agenda. Si conseguimos lo que ambicionamos en todos y cada uno de los aspectos de la Agenda, mejorarán notablemente las condiciones de vida de todas las personas y nuestro mundo se transformará en un lugar mejor.</w:t>
      </w:r>
    </w:p>
    <w:p w:rsidR="001E13B2" w:rsidRPr="001E13B2" w:rsidRDefault="001E13B2" w:rsidP="001E13B2">
      <w:pPr>
        <w:spacing w:line="120" w:lineRule="exact"/>
        <w:rPr>
          <w:kern w:val="14"/>
          <w:sz w:val="10"/>
          <w:lang w:val="es-ES"/>
        </w:rPr>
      </w:pPr>
    </w:p>
    <w:p w:rsidR="001E13B2" w:rsidRPr="001E13B2" w:rsidRDefault="001E13B2" w:rsidP="001E13B2">
      <w:pPr>
        <w:spacing w:line="120" w:lineRule="exact"/>
        <w:rPr>
          <w:kern w:val="14"/>
          <w:sz w:val="10"/>
          <w:lang w:val="es-ES"/>
        </w:rPr>
      </w:pPr>
    </w:p>
    <w:p w:rsidR="001E13B2" w:rsidRPr="001E13B2" w:rsidRDefault="00FD67C3" w:rsidP="001E13B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
        <w:br w:type="page"/>
      </w:r>
      <w:r w:rsidR="001E13B2" w:rsidRPr="001E13B2">
        <w:lastRenderedPageBreak/>
        <w:t>Declaración</w:t>
      </w:r>
    </w:p>
    <w:p w:rsidR="001E13B2" w:rsidRPr="001E13B2" w:rsidRDefault="001E13B2" w:rsidP="001E13B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 w:rsidRPr="001E13B2">
        <w:t>Introducción</w:t>
      </w:r>
    </w:p>
    <w:p w:rsidR="001E13B2" w:rsidRPr="001E13B2" w:rsidRDefault="001E13B2" w:rsidP="001E13B2">
      <w:pPr>
        <w:pStyle w:val="SingleTxt"/>
        <w:numPr>
          <w:ilvl w:val="0"/>
          <w:numId w:val="1"/>
        </w:numPr>
        <w:tabs>
          <w:tab w:val="clear" w:pos="475"/>
          <w:tab w:val="num" w:pos="1742"/>
        </w:tabs>
        <w:suppressAutoHyphens/>
        <w:spacing w:line="240" w:lineRule="exact"/>
        <w:ind w:left="1267"/>
        <w:rPr>
          <w:lang w:val="es-ES"/>
        </w:rPr>
      </w:pPr>
      <w:r w:rsidRPr="001E13B2">
        <w:rPr>
          <w:lang w:val="es-ES"/>
        </w:rPr>
        <w:t>Los Jefes de Estado y de Gobierno y Altos Representantes, reunidos en la Sede de las Naciones Unidas en Nueva York del 25 al 27 de septiembre de 2015, coincidiendo con el septuagésimo aniversario de la Organización, hemos acordado en el día de hoy los nuevos Objetivos de Desarrollo Sostenible de alcance mundial.</w:t>
      </w:r>
    </w:p>
    <w:p w:rsidR="001E13B2" w:rsidRPr="001E13B2" w:rsidRDefault="001E13B2" w:rsidP="001E13B2">
      <w:pPr>
        <w:pStyle w:val="SingleTxt"/>
        <w:numPr>
          <w:ilvl w:val="0"/>
          <w:numId w:val="1"/>
        </w:numPr>
        <w:tabs>
          <w:tab w:val="clear" w:pos="475"/>
          <w:tab w:val="num" w:pos="1742"/>
        </w:tabs>
        <w:suppressAutoHyphens/>
        <w:spacing w:line="240" w:lineRule="exact"/>
        <w:ind w:left="1267"/>
        <w:rPr>
          <w:lang w:val="es-ES"/>
        </w:rPr>
      </w:pPr>
      <w:r w:rsidRPr="001E13B2">
        <w:rPr>
          <w:lang w:val="es-ES"/>
        </w:rPr>
        <w:t xml:space="preserve">En nombre de los pueblos a los que servimos, hemos adoptado una decisión histórica sobre un amplio conjunto de Objetivos y metas universales y </w:t>
      </w:r>
      <w:proofErr w:type="gramStart"/>
      <w:r w:rsidRPr="001E13B2">
        <w:rPr>
          <w:lang w:val="es-ES"/>
        </w:rPr>
        <w:t>transformativos, de gran alcance y centrados</w:t>
      </w:r>
      <w:proofErr w:type="gramEnd"/>
      <w:r w:rsidRPr="001E13B2">
        <w:rPr>
          <w:lang w:val="es-ES"/>
        </w:rPr>
        <w:t xml:space="preserve"> en las personas. Nos comprometemos a trabajar sin descanso a fin de conseguir la plena implementación de la presente Agenda de aquí a 2030. Reconocemos que la erradicación de la pobreza en todas sus formas y dimensiones, incluida la pobreza extrema, es el mayor desafío a que se enfrenta el mundo y constituye un requisito indispensable para el desarrollo sostenible. Nos comprometemos a lograr el desarrollo sostenible en sus tres dimensiones —económica, social y ambiental— de forma equilibrada e integrada. También aprovecharemos los logros de los Objetivos de Desarrollo del Milenio y procuraremos abordar los asuntos pendientes.</w:t>
      </w:r>
    </w:p>
    <w:p w:rsidR="001E13B2" w:rsidRPr="001E13B2" w:rsidRDefault="001E13B2" w:rsidP="001E13B2">
      <w:pPr>
        <w:pStyle w:val="SingleTxt"/>
        <w:numPr>
          <w:ilvl w:val="0"/>
          <w:numId w:val="1"/>
        </w:numPr>
        <w:tabs>
          <w:tab w:val="clear" w:pos="475"/>
          <w:tab w:val="num" w:pos="1742"/>
        </w:tabs>
        <w:suppressAutoHyphens/>
        <w:spacing w:line="240" w:lineRule="exact"/>
        <w:ind w:left="1267"/>
        <w:rPr>
          <w:lang w:val="es-ES"/>
        </w:rPr>
      </w:pPr>
      <w:r w:rsidRPr="001E13B2">
        <w:rPr>
          <w:lang w:val="es-ES"/>
        </w:rPr>
        <w:t>Estamos resueltos a poner fin a la pobreza y el hambre en todo el mundo de aquí a 2030, a combatir las desigualdades dentro de los países y entre ellos, a construir sociedades pacíficas, justas e inclusivas, a proteger los derechos humanos y promover la igualdad entre los géneros y el empoderamiento de las mujeres y las niñas, y a garantizar una protección duradera del planeta y sus recursos naturales. Estamos resueltos también a crear las condiciones necesarias para un crecimiento económico sostenible, inclusivo y sostenido, una prosperidad compartida y el trabajo decente para todos, teniendo en cuenta los diferentes niveles nacionales de desarrollo y capacidad.</w:t>
      </w:r>
    </w:p>
    <w:p w:rsidR="001E13B2" w:rsidRPr="001E13B2" w:rsidRDefault="00B926F1" w:rsidP="001E13B2">
      <w:pPr>
        <w:pStyle w:val="SingleTxt"/>
        <w:numPr>
          <w:ilvl w:val="0"/>
          <w:numId w:val="1"/>
        </w:numPr>
        <w:tabs>
          <w:tab w:val="clear" w:pos="475"/>
          <w:tab w:val="num" w:pos="1742"/>
        </w:tabs>
        <w:suppressAutoHyphens/>
        <w:spacing w:line="240" w:lineRule="exact"/>
        <w:ind w:left="1267"/>
        <w:rPr>
          <w:lang w:val="es-ES"/>
        </w:rPr>
      </w:pPr>
      <w:r>
        <w:rPr>
          <w:lang w:val="es-ES"/>
        </w:rPr>
        <w:t xml:space="preserve">Al </w:t>
      </w:r>
      <w:r w:rsidR="001E13B2" w:rsidRPr="001E13B2">
        <w:rPr>
          <w:lang w:val="es-ES"/>
        </w:rPr>
        <w:t>emprender juntos este gran viaje, prometemos que nadie se quedará atrás. Reconocemos que la dignidad de la persona humana es fundamental, por lo que deseamos ver cumplidos los Objetivos y las metas para todas las naciones y los pueblos y para todos los sectores de la sociedad, y nos esforzaremos por llegar primero a los más rezagados.</w:t>
      </w:r>
    </w:p>
    <w:p w:rsidR="001E13B2" w:rsidRPr="001E13B2" w:rsidRDefault="001E13B2" w:rsidP="001E13B2">
      <w:pPr>
        <w:pStyle w:val="SingleTxt"/>
        <w:numPr>
          <w:ilvl w:val="0"/>
          <w:numId w:val="1"/>
        </w:numPr>
        <w:tabs>
          <w:tab w:val="clear" w:pos="475"/>
          <w:tab w:val="num" w:pos="1742"/>
        </w:tabs>
        <w:suppressAutoHyphens/>
        <w:spacing w:line="240" w:lineRule="exact"/>
        <w:ind w:left="1267"/>
        <w:rPr>
          <w:lang w:val="es-ES"/>
        </w:rPr>
      </w:pPr>
      <w:r w:rsidRPr="001E13B2">
        <w:rPr>
          <w:lang w:val="es-ES"/>
        </w:rPr>
        <w:t>La presente Agenda tiene un alcance y una importancia sin precedentes. Todos los países la aceptan y se aplica a todos ellos, aunque teniendo en cuenta las diferentes realidades, capacidades y niveles de desarrollo de cada uno y respetando sus políticas y prioridades nacionales. Los presentes Objetivos y metas son universales y afectan al mundo entero, tanto a los países desarrollados como a los países en desarrollo, son de carácter integrado e indivisible y conjugan las tres dimensiones del desarrollo sostenible.</w:t>
      </w:r>
    </w:p>
    <w:p w:rsidR="001E13B2" w:rsidRPr="001E13B2" w:rsidRDefault="001E13B2" w:rsidP="001E13B2">
      <w:pPr>
        <w:pStyle w:val="SingleTxt"/>
        <w:numPr>
          <w:ilvl w:val="0"/>
          <w:numId w:val="1"/>
        </w:numPr>
        <w:tabs>
          <w:tab w:val="clear" w:pos="475"/>
          <w:tab w:val="num" w:pos="1742"/>
        </w:tabs>
        <w:suppressAutoHyphens/>
        <w:spacing w:line="240" w:lineRule="exact"/>
        <w:ind w:left="1267"/>
        <w:rPr>
          <w:lang w:val="es-ES"/>
        </w:rPr>
      </w:pPr>
      <w:r w:rsidRPr="001E13B2">
        <w:rPr>
          <w:lang w:val="es-ES"/>
        </w:rPr>
        <w:t>Los Objetivos y las metas son el resultado de más de dos años de un intenso proceso de consultas públicas y de interacción con la sociedad civil y otras partes interesadas en todo el mundo, durante el cual se tuvo en cuenta especialmente la opinión de los más pobres y vulnerables. Las consultas incluyeron la valiosa labor llevada a cabo por el Grupo de Trabajo Abierto de la Asamblea General sobre los Objetivos de Desarrollo Sostenible y por las Naciones Unidas, cuyo Secretario General presentó un informe de síntesis en diciembre de 2014.</w:t>
      </w:r>
    </w:p>
    <w:p w:rsidR="001E13B2" w:rsidRPr="001E13B2" w:rsidRDefault="001E13B2" w:rsidP="001E13B2">
      <w:pPr>
        <w:pStyle w:val="SingleTxt"/>
        <w:tabs>
          <w:tab w:val="num" w:pos="1742"/>
        </w:tabs>
        <w:spacing w:after="0"/>
        <w:rPr>
          <w:sz w:val="10"/>
          <w:lang w:val="es-ES"/>
        </w:rPr>
      </w:pPr>
    </w:p>
    <w:p w:rsidR="001E13B2" w:rsidRPr="001E13B2" w:rsidRDefault="001E13B2" w:rsidP="001E13B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 w:rsidRPr="001E13B2">
        <w:lastRenderedPageBreak/>
        <w:t>Nuestra visión de futuro</w:t>
      </w:r>
    </w:p>
    <w:p w:rsidR="001E13B2" w:rsidRPr="001E13B2" w:rsidRDefault="001E13B2" w:rsidP="001E13B2">
      <w:pPr>
        <w:pStyle w:val="SingleTxt"/>
        <w:numPr>
          <w:ilvl w:val="0"/>
          <w:numId w:val="1"/>
        </w:numPr>
        <w:tabs>
          <w:tab w:val="clear" w:pos="475"/>
          <w:tab w:val="num" w:pos="1742"/>
        </w:tabs>
        <w:suppressAutoHyphens/>
        <w:spacing w:line="240" w:lineRule="exact"/>
        <w:ind w:left="1267"/>
        <w:rPr>
          <w:lang w:val="es-ES"/>
        </w:rPr>
      </w:pPr>
      <w:r w:rsidRPr="001E13B2">
        <w:rPr>
          <w:lang w:val="es-ES"/>
        </w:rPr>
        <w:t>En estos Objetivos y metas exponemos una visión de futuro sumamente ambiciosa y transformativa. Aspiramos a un mundo sin pobreza, hambre, enfermedades ni privaciones, donde todas las formas de vida puedan prosperar; un mundo sin temor ni violencia; un mundo en el que la alfabetización sea universal, con acceso equitativo y generalizado a una educación de calidad en todos los niveles, a la atención sanitaria y la protección social, y donde esté garantizado el bienestar físico, mental y social; un mundo en el que reafirmemos nuestros compromisos sobre el derecho humano al agua potable y al saneamiento, donde haya mejor higiene y los alimentos sean suficientes, inocuos, asequibles y nutritivos; un mundo cuyos hábitats humanos sean seguros, resilientes y sostenibles y donde haya acceso universal a un suministro de energía asequible, fiable y sostenible.</w:t>
      </w:r>
    </w:p>
    <w:p w:rsidR="001E13B2" w:rsidRPr="001E13B2" w:rsidRDefault="001E13B2" w:rsidP="001E13B2">
      <w:pPr>
        <w:pStyle w:val="SingleTxt"/>
        <w:numPr>
          <w:ilvl w:val="0"/>
          <w:numId w:val="1"/>
        </w:numPr>
        <w:tabs>
          <w:tab w:val="clear" w:pos="475"/>
          <w:tab w:val="num" w:pos="1742"/>
        </w:tabs>
        <w:suppressAutoHyphens/>
        <w:spacing w:line="240" w:lineRule="exact"/>
        <w:ind w:left="1267"/>
        <w:rPr>
          <w:lang w:val="es-ES"/>
        </w:rPr>
      </w:pPr>
      <w:r w:rsidRPr="001E13B2">
        <w:rPr>
          <w:lang w:val="es-ES"/>
        </w:rPr>
        <w:t>Aspiramos a un mundo en el que sea universal el respeto de los derechos humanos y la dignidad de las personas, el estado de derecho, la justicia, la igualdad y la no discriminación; donde se respeten las razas, el origen étnico y la diversidad cultural y en el que exista igualdad de oportunidades para que pueda realizarse plenamente el potencial humano y para contribuir a una prosperidad compartida; un mundo que invierta en su infancia y donde todos los niños crezcan libres de la violencia y la explotación; un mundo en el que todas las mujeres y niñas gocen de la plena igualdad entre los géneros y donde se hayan eliminado todos los obstáculos jurídicos, sociales y económicos que impiden su empoderamiento; un mundo justo, equitativo, tolerante, abierto y socialmente inclusivo en el que se atiendan las necesidades de los más vulnerables.</w:t>
      </w:r>
    </w:p>
    <w:p w:rsidR="001E13B2" w:rsidRPr="001E13B2" w:rsidRDefault="001E13B2" w:rsidP="001E13B2">
      <w:pPr>
        <w:pStyle w:val="SingleTxt"/>
        <w:numPr>
          <w:ilvl w:val="0"/>
          <w:numId w:val="1"/>
        </w:numPr>
        <w:tabs>
          <w:tab w:val="clear" w:pos="475"/>
          <w:tab w:val="num" w:pos="1742"/>
        </w:tabs>
        <w:suppressAutoHyphens/>
        <w:spacing w:line="240" w:lineRule="exact"/>
        <w:ind w:left="1267"/>
        <w:rPr>
          <w:lang w:val="es-ES"/>
        </w:rPr>
      </w:pPr>
      <w:r w:rsidRPr="001E13B2">
        <w:rPr>
          <w:lang w:val="es-ES"/>
        </w:rPr>
        <w:t>Aspiramos a un mundo en el que cada país disfrute de un crecimiento económico sostenido, inclusivo y sostenible y de trabajo decente para todos; un mundo donde sean sostenibles las modalidades de consumo y producción y la utilización de todos los recursos naturales, desde el aire hasta las tierras, desde los ríos, los lagos y los acuíferos hasta los océanos y los mares; un mundo en que la democracia, la buena gobernanza y el estado de derecho, junto con un entorno nacional e internacional propicio, sean los elementos esenciales del desarrollo sostenible, incluidos el crecimiento económico sostenido e inclusivo, el desarrollo social, la protección del medio ambiente y la erradicación de la pobreza y el hambre; un mundo en que el desarrollo y la aplicación de las tecnologías respeten el clima y la biodiversidad y sean resilientes; un mundo donde la humanidad viva en armonía con la naturaleza y se protejan la flora y fauna silvestres y otras especies de seres vivos.</w:t>
      </w:r>
    </w:p>
    <w:p w:rsidR="001E13B2" w:rsidRPr="001E13B2" w:rsidRDefault="001E13B2" w:rsidP="001E13B2">
      <w:pPr>
        <w:pStyle w:val="SingleTxt"/>
        <w:tabs>
          <w:tab w:val="clear" w:pos="1742"/>
        </w:tabs>
        <w:spacing w:after="0" w:line="120" w:lineRule="exact"/>
        <w:rPr>
          <w:sz w:val="10"/>
          <w:lang w:val="es-ES"/>
        </w:rPr>
      </w:pPr>
    </w:p>
    <w:p w:rsidR="001E13B2" w:rsidRPr="001E13B2" w:rsidRDefault="001E13B2" w:rsidP="001E13B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 w:rsidRPr="001E13B2">
        <w:t>Nuestros principios y compromisos comunes</w:t>
      </w:r>
    </w:p>
    <w:p w:rsidR="001E13B2" w:rsidRPr="001E13B2" w:rsidRDefault="001E13B2" w:rsidP="00F27525">
      <w:pPr>
        <w:pStyle w:val="SingleTxt"/>
        <w:numPr>
          <w:ilvl w:val="0"/>
          <w:numId w:val="1"/>
        </w:numPr>
        <w:tabs>
          <w:tab w:val="clear" w:pos="475"/>
          <w:tab w:val="num" w:pos="1742"/>
        </w:tabs>
        <w:suppressAutoHyphens/>
        <w:spacing w:after="170" w:line="240" w:lineRule="exact"/>
        <w:ind w:left="1267"/>
        <w:rPr>
          <w:lang w:val="es-ES"/>
        </w:rPr>
      </w:pPr>
      <w:r w:rsidRPr="001E13B2">
        <w:rPr>
          <w:lang w:val="es-ES"/>
        </w:rPr>
        <w:t>La nueva Agenda se inspira en los propósitos y principios de la Carta de las Naciones Unidas, incluido el pleno respeto del derecho internacional. Sus fundamentos son la Declaración Universal de Derechos Humanos</w:t>
      </w:r>
      <w:r w:rsidR="00FD67C3">
        <w:rPr>
          <w:rStyle w:val="FootnoteReference"/>
          <w:lang w:val="es-ES"/>
        </w:rPr>
        <w:footnoteReference w:id="1"/>
      </w:r>
      <w:r w:rsidRPr="001E13B2">
        <w:rPr>
          <w:lang w:val="es-ES"/>
        </w:rPr>
        <w:t>, los tratados internacionales de derechos humanos, la Declaración del Milenio</w:t>
      </w:r>
      <w:r w:rsidR="00FD67C3">
        <w:rPr>
          <w:rStyle w:val="FootnoteReference"/>
          <w:lang w:val="es-ES"/>
        </w:rPr>
        <w:footnoteReference w:id="2"/>
      </w:r>
      <w:r w:rsidRPr="001E13B2">
        <w:rPr>
          <w:lang w:val="es-ES"/>
        </w:rPr>
        <w:t xml:space="preserve"> y el Documento </w:t>
      </w:r>
      <w:r w:rsidRPr="001E13B2">
        <w:rPr>
          <w:lang w:val="es-ES"/>
        </w:rPr>
        <w:lastRenderedPageBreak/>
        <w:t>Final de la Cumbre Mundial 2005</w:t>
      </w:r>
      <w:r w:rsidR="00FD67C3">
        <w:rPr>
          <w:rStyle w:val="FootnoteReference"/>
          <w:lang w:val="es-ES"/>
        </w:rPr>
        <w:footnoteReference w:id="3"/>
      </w:r>
      <w:r w:rsidRPr="001E13B2">
        <w:rPr>
          <w:lang w:val="es-ES"/>
        </w:rPr>
        <w:t>. Se basa asimismo en otros instrumentos, como la Declaración sobre el Derecho al Desarrollo</w:t>
      </w:r>
      <w:r w:rsidR="00FD67C3">
        <w:rPr>
          <w:rStyle w:val="FootnoteReference"/>
          <w:lang w:val="es-ES"/>
        </w:rPr>
        <w:footnoteReference w:id="4"/>
      </w:r>
      <w:r w:rsidRPr="001E13B2">
        <w:rPr>
          <w:lang w:val="es-ES"/>
        </w:rPr>
        <w:t>.</w:t>
      </w:r>
    </w:p>
    <w:p w:rsidR="001E13B2" w:rsidRPr="001E13B2" w:rsidRDefault="001E13B2" w:rsidP="00F27525">
      <w:pPr>
        <w:pStyle w:val="SingleTxt"/>
        <w:numPr>
          <w:ilvl w:val="0"/>
          <w:numId w:val="1"/>
        </w:numPr>
        <w:tabs>
          <w:tab w:val="clear" w:pos="475"/>
          <w:tab w:val="num" w:pos="1742"/>
        </w:tabs>
        <w:suppressAutoHyphens/>
        <w:spacing w:after="170" w:line="240" w:lineRule="exact"/>
        <w:ind w:left="1267"/>
        <w:rPr>
          <w:lang w:val="es-ES"/>
        </w:rPr>
      </w:pPr>
      <w:r w:rsidRPr="001E13B2">
        <w:rPr>
          <w:lang w:val="es-ES"/>
        </w:rPr>
        <w:t>Reafirmamos los resultados de todas las grandes conferencias y cumbres de las Naciones Unidas, que han establecido una base sólida para el desarrollo sostenible y han ayudado a conformar la nueva Agenda, en particular la Declaración de Río sobre el Medio Ambiente y el Desarrollo</w:t>
      </w:r>
      <w:r w:rsidR="00FD67C3">
        <w:rPr>
          <w:rStyle w:val="FootnoteReference"/>
          <w:lang w:val="es-ES"/>
        </w:rPr>
        <w:footnoteReference w:id="5"/>
      </w:r>
      <w:r w:rsidRPr="001E13B2">
        <w:rPr>
          <w:lang w:val="es-ES"/>
        </w:rPr>
        <w:t>, la Cumbre Mundial sobre el Desarrollo Sostenible, la Cumbre Mundial sobre Desarrollo Social, el Programa de Acción de la Conferencia Internacional sobre la Población y el Desarrollo</w:t>
      </w:r>
      <w:r w:rsidR="00FD67C3">
        <w:rPr>
          <w:rStyle w:val="FootnoteReference"/>
          <w:lang w:val="es-ES"/>
        </w:rPr>
        <w:footnoteReference w:id="6"/>
      </w:r>
      <w:r w:rsidRPr="001E13B2">
        <w:rPr>
          <w:lang w:val="es-ES"/>
        </w:rPr>
        <w:t>, la Plataforma de Acción de Beijing</w:t>
      </w:r>
      <w:r w:rsidR="00FD67C3">
        <w:rPr>
          <w:rStyle w:val="FootnoteReference"/>
          <w:lang w:val="es-ES"/>
        </w:rPr>
        <w:footnoteReference w:id="7"/>
      </w:r>
      <w:r w:rsidRPr="001E13B2">
        <w:rPr>
          <w:lang w:val="es-ES"/>
        </w:rPr>
        <w:t xml:space="preserve"> y la Conferencia de las Naciones Unidas sobre el Desarrollo </w:t>
      </w:r>
      <w:r w:rsidRPr="009847A6">
        <w:rPr>
          <w:spacing w:val="2"/>
          <w:lang w:val="es-ES"/>
        </w:rPr>
        <w:t>Sostenible. Reafirmamos también las actividades de seguimiento de esas conferencias,</w:t>
      </w:r>
      <w:r w:rsidRPr="001E13B2">
        <w:rPr>
          <w:lang w:val="es-ES"/>
        </w:rPr>
        <w:t xml:space="preserve"> incluidos los resultados de la Cuarta Conferencia de las Naciones Unidas sobre los Países Menos Adelantados, la Tercera Conferencia Internacional sobre los Pequeños Estados Insulares en Desarrollo, la Segunda Conferencia de las Naciones Unidas sobre los Países en Desarrollo Sin Litoral y la Tercera Conferencia Mundial de las Naciones Unidas sobre la Reducción del Riesgo de Desastres.</w:t>
      </w:r>
    </w:p>
    <w:p w:rsidR="001E13B2" w:rsidRPr="001E13B2" w:rsidRDefault="001E13B2" w:rsidP="00F27525">
      <w:pPr>
        <w:pStyle w:val="SingleTxt"/>
        <w:numPr>
          <w:ilvl w:val="0"/>
          <w:numId w:val="1"/>
        </w:numPr>
        <w:tabs>
          <w:tab w:val="clear" w:pos="475"/>
          <w:tab w:val="num" w:pos="1742"/>
        </w:tabs>
        <w:suppressAutoHyphens/>
        <w:spacing w:after="170" w:line="240" w:lineRule="exact"/>
        <w:ind w:left="1267"/>
        <w:rPr>
          <w:lang w:val="es-ES"/>
        </w:rPr>
      </w:pPr>
      <w:r w:rsidRPr="001E13B2">
        <w:rPr>
          <w:lang w:val="es-ES"/>
        </w:rPr>
        <w:t>Reafirmamos todos los principios de la Declaración de Río sobre el Medio Ambiente y el Desarrollo, incluido, entre otros, el de las responsabilidades comunes pero diferenciadas, que se enuncia en el principio 7 de esa Declaración.</w:t>
      </w:r>
    </w:p>
    <w:p w:rsidR="001E13B2" w:rsidRPr="001E13B2" w:rsidRDefault="001E13B2" w:rsidP="00F27525">
      <w:pPr>
        <w:pStyle w:val="SingleTxt"/>
        <w:numPr>
          <w:ilvl w:val="0"/>
          <w:numId w:val="1"/>
        </w:numPr>
        <w:tabs>
          <w:tab w:val="clear" w:pos="475"/>
          <w:tab w:val="num" w:pos="1742"/>
        </w:tabs>
        <w:suppressAutoHyphens/>
        <w:spacing w:after="170" w:line="240" w:lineRule="exact"/>
        <w:ind w:left="1267"/>
        <w:rPr>
          <w:lang w:val="es-ES"/>
        </w:rPr>
      </w:pPr>
      <w:r w:rsidRPr="001E13B2">
        <w:rPr>
          <w:lang w:val="es-ES"/>
        </w:rPr>
        <w:t>Los desafíos y compromisos mencionados en esas grandes conferencias y cumbres están relacionados entre sí y requieren soluciones integradas. Para abordarlos con eficacia es preciso adoptar un nuevo enfoque. El desarrollo sostenible parte de la base de que la erradicación de la pobreza en todas sus formas y dimensiones, la lucha contra la desigualdad dentro de los países y entre ellos, la preservación del planeta, la creación de un crecimiento económico sostenido, inclusivo y sostenible y el fomento de la inclusión social están vinculados entre sí y son interdependientes.</w:t>
      </w:r>
    </w:p>
    <w:p w:rsidR="001E13B2" w:rsidRPr="001E13B2" w:rsidRDefault="001E13B2" w:rsidP="001E13B2">
      <w:pPr>
        <w:pStyle w:val="SingleTxt"/>
        <w:tabs>
          <w:tab w:val="num" w:pos="1742"/>
        </w:tabs>
        <w:spacing w:after="0" w:line="120" w:lineRule="exact"/>
        <w:rPr>
          <w:sz w:val="10"/>
          <w:lang w:val="es-ES"/>
        </w:rPr>
      </w:pPr>
    </w:p>
    <w:p w:rsidR="001E13B2" w:rsidRPr="001E13B2" w:rsidRDefault="001E13B2" w:rsidP="001E13B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 w:rsidRPr="001E13B2">
        <w:t>Nuestro mundo actual</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 xml:space="preserve">Nos hemos reunido en un momento en que el desarrollo sostenible afronta inmensos desafíos. Miles de millones de nuestros ciudadanos siguen viviendo en la pobreza y privados de una vida digna. Van en aumento las desigualdades, tanto dentro de los países como entre ellos. Existen enormes disparidades en cuanto a las oportunidades, la riqueza y el poder. La desigualdad entre los géneros sigue siendo un reto fundamental. Es sumamente preocupante el desempleo, en particular entre los jóvenes. Los riesgos mundiales para la salud, el aumento de la frecuencia y la intensidad de los desastres naturales, la escalada de los conflictos, el extremismo violento, el terrorismo y las consiguientes crisis humanitarias y desplazamientos forzados de la población amenazan con anular muchos de los avances en materia de desarrollo logrados durante los últimos decenios. El agotamiento de los recursos </w:t>
      </w:r>
      <w:r w:rsidRPr="001E13B2">
        <w:rPr>
          <w:lang w:val="es-ES"/>
        </w:rPr>
        <w:lastRenderedPageBreak/>
        <w:t xml:space="preserve">naturales y los efectos negativos de la degradación del medio ambiente, incluidas la desertificación, la sequía, la degradación </w:t>
      </w:r>
      <w:r w:rsidR="001848D9">
        <w:rPr>
          <w:lang w:val="es-ES"/>
        </w:rPr>
        <w:t>de las tierras</w:t>
      </w:r>
      <w:r w:rsidRPr="001E13B2">
        <w:rPr>
          <w:lang w:val="es-ES"/>
        </w:rPr>
        <w:t>, la escasez de agua dulce y la pérdida de biodiversidad, aumentan y exacerban las dificultades a que se enfrenta la humanidad. El cambio climático es uno de los mayores retos de nuestra época y sus efectos adversos menoscaban la capacidad de todos los países para alcanzar el desarrollo sostenible. La subida de la temperatura global, la elevación del nivel del mar, la acidificación de los océanos y otros efectos del cambio climático están afectando gravemente a las zonas costeras y los países costeros de baja altitud, incluidos numerosos países menos adelantados y pequeños Estados insulares en desarrollo. Peligra la supervivencia de muchas sociedades y de los sistemas de sostén biológico del planeta.</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No obstante, también es un momento que ofrece inmensas oportunidades. Se han logrado progresos significativos para hacer frente a muchos problemas de desarrollo. Durante la última generación, cientos de millones de personas han salido de la pobreza extrema. Ha aumentado considerablemente el acceso a la educación de niños y niñas. La expansión de las tecnologías de la información y las comunicaciones y la interconexión mundial brinda grandes posibilidades para acelerar el progreso humano, superar la brecha digital y desarrollar las sociedades del conocimiento, y lo mismo sucede con la innovación científica y tecnológica en ámbitos tan diversos como la medicina y la energía.</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Hace casi 15 años se acordaron los Objetivos de Desarrollo del Milenio, que proporcionaron un marco importante para el desarrollo, y se han hecho progresos considerables en diversas esferas. Sin embargo, los avances han sido desiguales, sobre todo en África, los países menos adelantados, los países en desarrollo sin litoral y los pequeños Estados insulares en desarrollo, y algunos de los Objetivos de Desarrollo del Milenio distan de alcanzarse, en concreto los relacionados con la salud materna, neonatal e infantil y con la salud reproductiva. Nos comprometemos de nuevo a cumplir plenamente todos los Objetivos de Desarrollo del Milenio, incluidos los que distan de alcanzarse, en particular prestando una asistencia específica y más amplia a los países menos adelantados y otros países en situaciones especiales, conforme a los programas de apoyo correspondientes. La nueva Agenda se basa en los Objetivos de Desarrollo del Milenio y aspira a completar lo que estos no lograron, en especial llegando a los más vulnerables.</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Ahora bien, el marco que hoy anunciamos tiene un alcance que va mucho más allá de los Objetivos de Desarrollo del Milenio. Se mantienen algunas prioridades de desarrollo, como la erradicación de la pobreza, la salud, la educación y la seguridad alimentaria y la nutrición, pero se establece además una amplia gama de objetivos económicos, sociales y ambientales. También se prometen sociedades más pacíficas e inclusivas y, lo que es más importante, se definen los medios de implementación. Como reflejo del enfoque integrado que hemos convenido, los nuevos Objetivos y metas están profundamente interrelacionados y vinculados por numerosos elementos transversales.</w:t>
      </w:r>
    </w:p>
    <w:p w:rsidR="001E13B2" w:rsidRPr="001E13B2" w:rsidRDefault="001E13B2" w:rsidP="001E13B2">
      <w:pPr>
        <w:pStyle w:val="SingleTxt"/>
        <w:tabs>
          <w:tab w:val="num" w:pos="1742"/>
        </w:tabs>
        <w:spacing w:after="0" w:line="120" w:lineRule="exact"/>
        <w:rPr>
          <w:sz w:val="10"/>
          <w:lang w:val="es-ES"/>
        </w:rPr>
      </w:pPr>
    </w:p>
    <w:p w:rsidR="001E13B2" w:rsidRPr="001E13B2" w:rsidRDefault="001E13B2" w:rsidP="001E13B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 w:rsidRPr="001E13B2">
        <w:t>La nueva Agenda</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spacing w:val="2"/>
          <w:lang w:val="es-ES"/>
        </w:rPr>
        <w:t>Hoy anunciamos 17 Objetivos de Desarrollo Sostenible y 169 metas conexas</w:t>
      </w:r>
      <w:r w:rsidRPr="001E13B2">
        <w:rPr>
          <w:lang w:val="es-ES"/>
        </w:rPr>
        <w:t xml:space="preserve"> de carácter integrado e indivisible. Nunca hasta ahora se habían comprometido los líderes del mundo con una acción y un empeño comunes en pro de una agenda de políticas tan amplia y universal. Emprendemos juntos el camino hacia el desarrollo sostenible, acometiendo de forma colectiva la tarea de lograr el desarrollo mundial y una cooperación en la que todos salgan ganando, la cual puede reportar enormes </w:t>
      </w:r>
      <w:r w:rsidRPr="001E13B2">
        <w:rPr>
          <w:lang w:val="es-ES"/>
        </w:rPr>
        <w:lastRenderedPageBreak/>
        <w:t xml:space="preserve">beneficios a todos los países y en todas las partes del mundo. Reafirmamos que cada </w:t>
      </w:r>
      <w:r w:rsidRPr="001E13B2">
        <w:rPr>
          <w:spacing w:val="2"/>
          <w:lang w:val="es-ES"/>
        </w:rPr>
        <w:t>Estado tiene plena soberanía permanente sobre la totalidad de su riqueza, sus recursos</w:t>
      </w:r>
      <w:r w:rsidRPr="001E13B2">
        <w:rPr>
          <w:lang w:val="es-ES"/>
        </w:rPr>
        <w:t xml:space="preserve"> naturales y su actividad económica, y que la ejercerá libremente. Implementaremos la Agenda en interés de todos, para las generaciones actuales y futuras. Al mismo tiempo, reafirmamos nuestra adhesión al derecho internacional y ponemos de relieve que la Agenda se implementará de manera compatible con los derechos y obligaciones de los Estados en virtud del derecho internacional.</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Reafirmamos la importancia de la Declaración Universal de Derechos Humanos, así como de otros instrumentos internacionales relativos a los derechos humanos y el derecho internacional. Ponemos de relieve que, de conformidad con la Carta de las Naciones Unidas, todos los Estados tienen la responsabilidad de respetar, proteger y promover los derechos humanos y las libertades fundamentales de todas las personas, sin hacer distinción alguna por motivos de raza, color, sexo, idioma, religión, opinión política o de cualquier</w:t>
      </w:r>
      <w:r w:rsidR="00CA309E">
        <w:rPr>
          <w:lang w:val="es-ES"/>
        </w:rPr>
        <w:t xml:space="preserve"> otra índole, origen nacional o </w:t>
      </w:r>
      <w:r w:rsidRPr="001E13B2">
        <w:rPr>
          <w:lang w:val="es-ES"/>
        </w:rPr>
        <w:t>social, posición económica, nacimiento, discapacidad o cualquier otra condición.</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La consecución de la igualdad entre los géneros y el empoderamiento de las mujeres y las niñas contribuirá decisivamente al progreso respecto de todos los Objetivos y metas. No es posible realizar todo el potencial humano y alcanzar el desarrollo sostenible si se sigue negando a la mitad de la humanidad el pleno disfrute de sus derechos humanos y sus oportunidades. Las mujeres y las niñas deben tener igual acceso a una educación de calidad, a los recursos económicos y a la participación política, así como las mismas oportunidades que los hombres y los niños en el empleo, el liderazgo y la adopción de decisiones a todos los niveles. Trabajaremos para lograr un aumento significativo de las inversiones destinadas a paliar la disparidad entre los géneros y fortalecer el apoyo a las instituciones en relación con la igualdad y el empoderamiento de las mujeres en el plano mundial, regional y nacional. Se eliminarán todas las formas de discriminación y violencia contra las mujeres y las niñas, incluso mediante la participación de los hombres y los niños. La incorporación sistemática de una perspectiva de género en la implementación de la Agenda es crucial.</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Los nuevos Objetivos y metas entrarán en vigor el 1 de enero de 2016 y guiarán las decisiones que adoptemos durante los próximos 15 años. Todos trabajaremos para implementar la Agenda dentro de nuestros propios países y en los planos regional y mundial, teniendo en cuenta las diferentes realidades, capacidades y niveles de desarrollo de cada país y respetando sus políticas y prioridades nacionales. Respetaremos también el margen normativo nacional para un crecimiento económico sostenido, inclusivo y sostenible, particularmente en los países en desarrollo, pero siempre de manera compatible con las normas y los compromisos internacionales pertinentes. Reconocemos además la importancia que para el desarrollo sostenible tienen las dimensiones regionales y subregionales, la integración económica regional y la interconectividad. Los marcos regionales y subregionales pueden hacer que sea más fácil traducir efectivamente las políticas de desarrollo sostenible en medidas concretas a nivel nacional.</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Cada país enfrenta desafíos específicos en su búsqueda del desarrollo sostenible, pero merecen especial atención los países más vulnerables y, en particular, los países africanos, los países menos adelantados, los países en desarrollo sin litoral y los pequeños Estados insulares en desarrollo, al igual que los países que se encuentran en situaciones de conflicto y posteriores a un conflicto. Muchos países de ingresos medianos también están atravesando graves dificultades.</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lastRenderedPageBreak/>
        <w:t>Es necesario empoderar a las personas vulnerables. Por ello, esta Agenda refleja las necesidades de todos los niños, los jóvenes, las personas con discapacidad (más del 80% de las cuales viven en la pobreza), las personas que viven con el VIH/SIDA, las personas de edad, los pueblos indígenas, los refugiados y los desplazados internos y los migrantes, entre otros. Estamos resueltos a emprender más acciones y medidas eficaces, de conformidad con el derecho internacional, para eliminar obstáculos y restricciones, fortalecer el apoyo a las personas que viven en zonas afectadas por emergencias humanitarias complejas y en zonas afectadas por el terrorismo y atender sus necesidades especiales.</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Nos comprometemos a poner fin a la pobreza en todas sus formas y dimensiones, lo que incluirá erradicar la pobreza extrema de aquí a 2030. Todas las personas deben disfrutar de un nivel de vida básico, incluso mediante sistemas de protección social. También estamos decididos a poner fin al hambre y lograr la seguridad alimentaria como prioridad, y a eliminar todas las formas de malnutrición. A este respecto, reafirmamos el importante papel del Comité de Seguridad Alimentaria Mundial y su carácter inclusivo, y acogemos con beneplácito la Declaración de Roma sobre la Nutrición y el Marco de Acción</w:t>
      </w:r>
      <w:r w:rsidR="00A874B7">
        <w:rPr>
          <w:rStyle w:val="FootnoteReference"/>
          <w:lang w:val="es-ES"/>
        </w:rPr>
        <w:footnoteReference w:id="8"/>
      </w:r>
      <w:r w:rsidRPr="001E13B2">
        <w:rPr>
          <w:lang w:val="es-ES"/>
        </w:rPr>
        <w:t>. Dedicaremos recursos a desarrollar las zonas rurales y la agricultura y la pesca sostenibles, y a apoyar a los pequeños agricultores, especialmente las agricultoras, y a los ganaderos y pescadores de los países en desarrollo, en particular los países menos adelantados.</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Nos comprometemos a proporcionar una educación de calidad, inclusiva e igualitaria a todos los niveles: enseñanza preescolar, primaria, secundaria y terciaria y formación técnica y profesional. Todas las personas, sea cual sea su sexo, raza u origen étnico, incluidas las personas con discapacidad, los migrantes, los pueblos indígenas, los niños y los jóvenes, especialmente si se encuentran en situaciones de vulnerabilidad, deben tener acceso a posibilidades de aprendizaje permanente que las ayuden a adquirir los conocimientos y aptitudes necesarios para aprovechar las oportunidades que se les presenten y participar plenamente en la sociedad. Nos esforzaremos por brindar a los niños y los jóvenes un entorno propicio para la plena realización de sus derechos y capacidades, ayudando a nuestros países a sacar partido al dividendo demográfico, incluso mediante la seguridad en las escuelas y la cohesión de las comunidades y las familias.</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 xml:space="preserve">Para promover la salud y el bienestar físicos y mentales y prolongar la esperanza de vida de todas las personas, debemos lograr que la cobertura sanitaria y el acceso a una atención médica de calidad sean universales, sin excluir a nadie. Nos comprometemos a acelerar los avances conseguidos hasta la fecha en la reducción de la mortalidad neonatal, infantil y materna poniendo fin a todas las muertes prevenibles de aquí a 2030. Nos comprometemos también a garantizar el acceso universal a los servicios de salud sexual y reproductiva, incluidos los de planificación familiar, información y educación. De igual modo aceleraremos el ritmo de los progresos en la lucha contra la malaria, el VIH/SIDA, la tuberculosis, la </w:t>
      </w:r>
      <w:r w:rsidRPr="00CA309E">
        <w:rPr>
          <w:spacing w:val="2"/>
          <w:lang w:val="es-ES"/>
        </w:rPr>
        <w:t>hepatitis, el ébola y otras enfermedades transmisibles y epidemias, incluso abordando</w:t>
      </w:r>
      <w:r w:rsidRPr="001E13B2">
        <w:rPr>
          <w:lang w:val="es-ES"/>
        </w:rPr>
        <w:t xml:space="preserve"> la creciente resistencia a los antibióticos y el problema de las enfermedades desatendidas que afectan a los países en desarrollo. Estamos comprometidos con la prevención y el tratamiento de las enfermedades no transmisibles, incluidos los trastornos conductuales, evolutivos y neurológicos, que constituyen un grave impedimento para el desarrollo sostenible.</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lastRenderedPageBreak/>
        <w:t>Procuraremos sentar unas bases económicas sólidas en todos nuestros países. El crecimiento económico sostenido, inclusivo y sostenible es esencial para lograr la prosperidad, lo que solo será posible si se comparte la riqueza y se combate la desigualdad de los ingresos. Trabajaremos para construir economías dinámicas, sostenibles, innovadoras y centradas en las personas, promoviendo en particular el empleo de los jóvenes y el empoderamiento económico de las mujeres, así como el trabajo decente para todos. Erradicaremos el trabajo forzoso y la trata de personas y pondremos fin al trabajo infantil en todas sus formas. Todos los países saldrán ganando si disponen de una fuerza de trabajo sana, con buena formación y con los conocimientos y aptitudes necesarios para realizar un trabajo productivo y gratificante y participar plenamente en la sociedad. Fortaleceremos la capacidad productiva de los países menos adelantados en todos los sectores, incluso mediante la transformación estructural. Adoptaremos políticas que aumenten la capacidad de producción, la productividad y el empleo productivo, la inclusión financiera, el desarrollo sostenible de la agricultura, el pastoreo y la pesca, el desarrollo industrial sostenible, el acceso universal a servicios energéticos asequibles, fiables, sostenibles y modernos, los sistemas de transporte sostenibles e infraestructuras con calidad y resiliencia.</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Nos comprometemos a efectuar cambios fundamentales en la manera en que nuestras sociedades producen y consumen bienes y servicios. Los gobiernos, las organizaciones internacionales, el sector empresarial y otros agentes no estatales y particulares deben contribuir a modificar las modalidades insostenibles de consumo y producción, incluso movilizando todas las fuentes de asistencia financiera y técnica para fortalecer la capacidad científica, tecnológica y de innovación de los países en desarrollo con el fin de avanzar hacia modalidades de consumo y producción más sostenibles. Por ello alentamos a que se aplique el Marco Decenal de Programas sobre Modalidades de Consumo y Producción Sostenibles. Todos los países, empezando por los desarrollados, deben adoptar medidas teniendo en cuenta el desarrollo y las capacidades de los países en desarrollo.</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Reconocemos la positiva contribución de los migrantes al crecimiento inclusivo y al desarrollo sostenible. Reconocemos también que la migración internacional es una realidad pluridimensional de gran pertinencia para el desarrollo de los países de origen, tránsito y destino que exige respuestas coherentes e integrales. Cooperaremos en el plano internacional para garantizar la seguridad, el orden y la regularidad de las migraciones, respetando plenamente los derechos humanos y dispensando un trato humanitario a los migrantes, sea cual sea su estatus migratorio, y a los refugiados y los desplazados. Esa cooperación también deberá fortalecer la resiliencia de las comunidades que acogen a los refugiados, particularmente en los países en desarrollo. Subrayamos que los migrantes tienen derecho a regresar a su país de nacionalidad y recordamos que los Estados deben velar por que se reciba adecuadamente a los nacionales que regresen a su país.</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Se insta encarecidamente a los Estados a que se abstengan de promulgar y aplicar unilateralmente medidas económicas, financieras o comerciales que no sean compatibles con el derecho internacional y la Carta de las Naciones Unidas y que impidan la plena consecución del desarrollo económico y social, particularmente en los países en desarrollo.</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lastRenderedPageBreak/>
        <w:t>Reconocemos que la Convención Marco de las Naciones Unidas sobre el Cambio Climático</w:t>
      </w:r>
      <w:r w:rsidR="00364BA1">
        <w:rPr>
          <w:rStyle w:val="FootnoteReference"/>
          <w:lang w:val="es-ES"/>
        </w:rPr>
        <w:footnoteReference w:id="9"/>
      </w:r>
      <w:r w:rsidRPr="001E13B2">
        <w:rPr>
          <w:lang w:val="es-ES"/>
        </w:rPr>
        <w:t xml:space="preserve"> es el principal foro intergubernamental internacional para negociar la respuesta mundial al cambio climático. Estamos decididos a encarar resueltamente la amenaza que plantean el cambio climático y la degradación del medio ambiente. El carácter global del cambio climático exige la máxima cooperación internacional para acelerar la reducción de las emisiones mundiales de gases de efecto invernadero y abordar la adaptación a los efectos adversos del cambio climático. Por ello observamos con grave preocupación el importante desfase que existe entre el efecto agregado de las promesas de mitigación de las emisiones anuales mundiales de gases de efecto invernadero para 2020 hechas por las partes y la trayectoria que deberían seguir las emisiones agregadas para que haya buenas probabilidades de que el aumento de la temperatu</w:t>
      </w:r>
      <w:r w:rsidR="00CA309E">
        <w:rPr>
          <w:lang w:val="es-ES"/>
        </w:rPr>
        <w:t>ra global media no supere los 2 grados centígrados, o los 1,5 </w:t>
      </w:r>
      <w:r w:rsidRPr="001E13B2">
        <w:rPr>
          <w:lang w:val="es-ES"/>
        </w:rPr>
        <w:t>grados centígrados por encima de los niveles preindustriales.</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De cara al 21</w:t>
      </w:r>
      <w:r w:rsidR="00CA309E">
        <w:rPr>
          <w:lang w:val="es-ES"/>
        </w:rPr>
        <w:t>º </w:t>
      </w:r>
      <w:r w:rsidRPr="001E13B2">
        <w:rPr>
          <w:lang w:val="es-ES"/>
        </w:rPr>
        <w:t>período de sesiones de la Conferencia de las Partes, que se celebrará en París, subrayamos que todos los Estados se comprometen a esforzarse por lograr un acuerdo sobre el clima que sea ambicioso y universal. Reafirmamos que en el protocolo u otro instrumento jurídico o conclusión acordada con fuerza legal en el marco de la Convención y aplicable a todas las partes que se apruebe deberán abordarse de manera equilibrada cuestiones como la mitigación, la adaptación, la financiación, el desarrollo y la transferencia de tecnologías, la creación de capacidad y la transparencia de las medidas y del apoyo prestado.</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 xml:space="preserve">Reconocemos que el desarrollo social y económico depende de la gestión sostenible de los recursos naturales de nuestro planeta. Por ello, estamos decididos a preservar y utilizar sosteniblemente los océanos y los mares, los recursos de agua dulce y los bosques, las montañas y las zonas áridas, y a proteger la diversidad biológica, los ecosistemas y la flora y fauna silvestres. También estamos decididos a promover el turismo sostenible, hacer frente a la escasez de agua y su contaminación, fortalecer la cooperación sobre la desertificación, las tormentas de arena, la degradación </w:t>
      </w:r>
      <w:r w:rsidR="001848D9">
        <w:rPr>
          <w:lang w:val="es-ES"/>
        </w:rPr>
        <w:t xml:space="preserve">de las tierras </w:t>
      </w:r>
      <w:r w:rsidRPr="001E13B2">
        <w:rPr>
          <w:lang w:val="es-ES"/>
        </w:rPr>
        <w:t>y la sequía y promover la resiliencia y la reducción del riesgo de desastres. En este sentido</w:t>
      </w:r>
      <w:r w:rsidR="00CA309E">
        <w:rPr>
          <w:lang w:val="es-ES"/>
        </w:rPr>
        <w:t>, aguardamos con interés la 13ª </w:t>
      </w:r>
      <w:r w:rsidRPr="001E13B2">
        <w:rPr>
          <w:lang w:val="es-ES"/>
        </w:rPr>
        <w:t>reunión de la Conferencia de las Partes en el Convenio sobre la Diversidad Biológica, que se celebrará en México.</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Reconocemos que la gestión y el desarrollo sostenibles del medio urbano son fundamentales para la calidad de vida de nuestros pueblos. Trabajaremos con las autoridades y las comunidades locales para renovar y planificar nuestras ciudades y asentamientos humanos con miras a fomentar la cohesión comunitaria y la seguridad de las personas y estimular la innovación y el empleo. Reduciremos los efectos negativos de las actividades urbanas y de las sustancias químicas que son peligrosas para la salud y el medio ambiente, incluso mediante una gestión ecológicamente racional de los productos químicos y su utilización sin riesgos, la reducción y el reciclado de los desechos y un uso más eficiente del agua y la energía, y trabajaremos para minimizar el impacto de las ciudades en el sistema climático mundial. Asimismo, tendremos en cuenta las tendencias y previsiones demográficas en nuestras estrategias y políticas nacionales de desarrollo rural y urbano. Aguardamos con interés la próxima celebración en Quito de la Conferencia de las Naciones Unidas sobre la Vivienda y el Desarrollo Urbano Sostenible.</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lastRenderedPageBreak/>
        <w:t>El desarrollo sostenible no puede hacerse realidad sin que haya paz y seguridad, y la paz y la seguridad corren peligro sin el desarrollo sostenible. La nueva Agenda reconoce la necesidad de construir sociedades pacíficas, justas e inclusivas que proporcionen igualdad de acceso a la justicia y se basen en el respeto de los derechos humanos (incluido el derecho al desarrollo), en un estado de derecho efectivo y una buena gobernanza a todos los niveles, y en instituciones transparentes y eficaces que rindan cuentas. En la Agenda se abordan los factores que generan violencia, inseguridad e injusticias, como las desigualdades, la corrupción, la mala gobernanza y las corrientes ilícitas de recursos financieros y armas. Debemos redoblar nuestros esfuerzos para resolver o prevenir los conflictos y apoyar a los países que salen de un conflicto, incluso velando por que las mujeres desempeñen su papel en la consolidación de la paz y la construcción del Estado. Pedimos que se emprendan nuevas acciones y medidas eficaces, de conformidad con el derecho internacional, para eliminar los obstáculos que impiden la plena realización del derecho a la libre determinación de los pueblos que viven bajo ocupación colonial y extranjera y que siguen afectando negativamente a su desarrollo económico y social y a su medio ambiente.</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Nos comprometemos a fomentar el entendimiento entre distintas culturas, la tolerancia, el respeto mutuo y los valores éticos de la ciudadanía mundial y la responsabilidad compartida. Reconocemos la diversidad natural y cultural del mundo, y también que todas las culturas y civilizaciones pueden contribuir al desarrollo sostenible y desempeñan un papel crucial en su facilitación.</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El deporte es otro importante facilitador del desarrollo sostenible. Reconocemos que el deporte contribuye cada vez más a hacer realidad el desarrollo y la paz promoviendo la tolerancia y el respeto, y que respalda también el empoderamiento de las mujeres y los jóvenes, las personas y las comunidades, así como los objetivos en materia de salud, educación e inclusión social.</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Reafirmamos que, de conformidad con la Carta de las Naciones Unidas, es necesario respetar la integridad territorial y la independencia política de los Estados.</w:t>
      </w:r>
    </w:p>
    <w:p w:rsidR="001E13B2" w:rsidRPr="001E13B2" w:rsidRDefault="001E13B2" w:rsidP="001E13B2">
      <w:pPr>
        <w:pStyle w:val="SingleTxt"/>
        <w:tabs>
          <w:tab w:val="num" w:pos="1742"/>
        </w:tabs>
        <w:spacing w:after="0" w:line="120" w:lineRule="exact"/>
        <w:rPr>
          <w:sz w:val="10"/>
          <w:lang w:val="es-ES"/>
        </w:rPr>
      </w:pPr>
    </w:p>
    <w:p w:rsidR="001E13B2" w:rsidRPr="001E13B2" w:rsidRDefault="001E13B2" w:rsidP="00F2752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70"/>
        <w:ind w:left="1267" w:right="1267"/>
      </w:pPr>
      <w:r w:rsidRPr="001E13B2">
        <w:t>Medios de implementación</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La implementación de esta amplia y ambiciosa nueva Agenda requiere una Alianza Mundial revitalizada, con la que estam</w:t>
      </w:r>
      <w:r w:rsidR="00F34611">
        <w:rPr>
          <w:lang w:val="es-ES"/>
        </w:rPr>
        <w:t>os plenamente comprometidos. La </w:t>
      </w:r>
      <w:r w:rsidRPr="001E13B2">
        <w:rPr>
          <w:lang w:val="es-ES"/>
        </w:rPr>
        <w:t>Alianza trabajará con espíritu de solidaridad mundial, en particular con los más pobres y con las personas que se encuentran en situaciones de vulnerabilidad. Además facilitará una intensa participación mundial para respaldar el cumplimiento de todos los Objetivos y metas, aglutinando a los gobiernos, el sector privado, la sociedad civil, el sistema de las Naciones Unidas y otras instancias y movilizando todos los recursos disponibles.</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Las metas relativas a los medios de implementa</w:t>
      </w:r>
      <w:r w:rsidR="009847A6">
        <w:rPr>
          <w:lang w:val="es-ES"/>
        </w:rPr>
        <w:t>ción que figuran en el Objetivo </w:t>
      </w:r>
      <w:r w:rsidRPr="001E13B2">
        <w:rPr>
          <w:lang w:val="es-ES"/>
        </w:rPr>
        <w:t xml:space="preserve">17 y en cada uno de los demás Objetivos de Desarrollo Sostenible son fundamentales para llevar a la práctica nuestra Agenda y revisten la misma importancia que los otros Objetivos y metas. La Agenda, incluidos los Objetivos de Desarrollo Sostenible, puede cumplirse en el marco de una Alianza Mundial para el Desarrollo Sostenible revitalizada, con el apoyo de las políticas y medidas concretas indicadas en el documento final de la tercera Conferencia Internacional sobre la Financiación para el Desarrollo, que se celebró en Addis Abeba del 13 al 16 de julio </w:t>
      </w:r>
      <w:r w:rsidRPr="001E13B2">
        <w:rPr>
          <w:lang w:val="es-ES"/>
        </w:rPr>
        <w:lastRenderedPageBreak/>
        <w:t>de 2015. Acogemos con beneplácito la aprobación por la Asamblea General de la Agenda de Acción de Addis Abeba</w:t>
      </w:r>
      <w:r w:rsidR="00364BA1">
        <w:rPr>
          <w:rStyle w:val="FootnoteReference"/>
          <w:lang w:val="es-ES"/>
        </w:rPr>
        <w:footnoteReference w:id="10"/>
      </w:r>
      <w:r w:rsidRPr="001E13B2">
        <w:rPr>
          <w:lang w:val="es-ES"/>
        </w:rPr>
        <w:t>, que es parte integral de la Agenda 2030 para el Desarrollo Sostenible. Reconocemos que la plena aplicación de la Agenda de Acción de Addis Abeba es fundamental para lograr los Objetivos de Desarrollo Sostenible y sus metas.</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 xml:space="preserve">Reconocemos que cada país es el principal responsable de su propio desarrollo económico y social. En la nueva Agenda se indican los medios necesarios para implementar los Objetivos y las metas. Reconocemos también que esos medios incluirán la movilización de recursos financieros, así como la creación de capacidad </w:t>
      </w:r>
      <w:r w:rsidRPr="00F34611">
        <w:rPr>
          <w:spacing w:val="2"/>
          <w:lang w:val="es-ES"/>
        </w:rPr>
        <w:t>y la transferencia a los países en desarrollo de tecnologías ecológicamente racionales</w:t>
      </w:r>
      <w:r w:rsidRPr="001E13B2">
        <w:rPr>
          <w:lang w:val="es-ES"/>
        </w:rPr>
        <w:t xml:space="preserve"> en condiciones favorables, e incluso en condiciones concesionarias y preferenciales establecidas de mutuo acuerdo. La financiación pública, tanto a nivel nacional como internacional, será vital para proporcionar servicios esenciales y bienes públicos y catalizar otras fuentes de financiación. Reconocemos el papel que desempeñarán en la implementación de la nueva Agenda los diversos integrantes del sector privado, desde las microempresas y las cooperativas hasta las multinacionales, y la función de las organizaciones de la sociedad civil y las organizaciones filantrópicas.</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F34611">
        <w:rPr>
          <w:spacing w:val="2"/>
          <w:lang w:val="es-ES"/>
        </w:rPr>
        <w:t>Apoyamos la ejecución de las estrategias y los programas de acción pertinentes,</w:t>
      </w:r>
      <w:r w:rsidRPr="001E13B2">
        <w:rPr>
          <w:lang w:val="es-ES"/>
        </w:rPr>
        <w:t xml:space="preserve"> como la Declaración y el Programa de Acción de Estambul</w:t>
      </w:r>
      <w:r w:rsidR="0053686B">
        <w:rPr>
          <w:rStyle w:val="FootnoteReference"/>
          <w:lang w:val="es-ES"/>
        </w:rPr>
        <w:footnoteReference w:id="11"/>
      </w:r>
      <w:r w:rsidRPr="001E13B2">
        <w:rPr>
          <w:lang w:val="es-ES"/>
        </w:rPr>
        <w:t>, las Modalidades de Acción Acelerada para los Pequeños Estados Insulares en Desarrollo</w:t>
      </w:r>
      <w:r w:rsidR="0036050B">
        <w:rPr>
          <w:rStyle w:val="FootnoteReference"/>
          <w:lang w:val="es-ES"/>
        </w:rPr>
        <w:footnoteReference w:id="12"/>
      </w:r>
      <w:r w:rsidRPr="001E13B2">
        <w:rPr>
          <w:lang w:val="es-ES"/>
        </w:rPr>
        <w:t xml:space="preserve"> y el Programa de Acción de Viena en favor de los Países en Desarrollo Sin Litoral para el Decenio 2014</w:t>
      </w:r>
      <w:r w:rsidRPr="001E13B2">
        <w:rPr>
          <w:lang w:val="es-ES"/>
        </w:rPr>
        <w:noBreakHyphen/>
        <w:t>2024</w:t>
      </w:r>
      <w:r w:rsidR="0036050B">
        <w:rPr>
          <w:rStyle w:val="FootnoteReference"/>
          <w:lang w:val="es-ES"/>
        </w:rPr>
        <w:footnoteReference w:id="13"/>
      </w:r>
      <w:r w:rsidRPr="001E13B2">
        <w:rPr>
          <w:lang w:val="es-ES"/>
        </w:rPr>
        <w:t>, y reafirmamos la importancia de apoyar la Agenda 2063 de la Unión Africana y el programa de la Nueva Alianza para el Desarrollo de África</w:t>
      </w:r>
      <w:r w:rsidR="0036050B">
        <w:rPr>
          <w:rStyle w:val="FootnoteReference"/>
          <w:lang w:val="es-ES"/>
        </w:rPr>
        <w:footnoteReference w:id="14"/>
      </w:r>
      <w:r w:rsidRPr="001E13B2">
        <w:rPr>
          <w:lang w:val="es-ES"/>
        </w:rPr>
        <w:t>, todos los cuales forman parte integral de la nueva Agenda. Reconocemos los enormes impedimentos que obstaculizan la consecución de la paz duradera y el desarrollo sostenible en los países que se encuentran en situaciones de conflicto y posteriores a los conflictos.</w:t>
      </w:r>
    </w:p>
    <w:p w:rsidR="001E13B2" w:rsidRPr="001E13B2" w:rsidRDefault="001E13B2" w:rsidP="00F27525">
      <w:pPr>
        <w:pStyle w:val="SingleTxt"/>
        <w:numPr>
          <w:ilvl w:val="0"/>
          <w:numId w:val="2"/>
        </w:numPr>
        <w:tabs>
          <w:tab w:val="clear" w:pos="475"/>
          <w:tab w:val="num" w:pos="1742"/>
        </w:tabs>
        <w:suppressAutoHyphens/>
        <w:spacing w:after="170" w:line="240" w:lineRule="exact"/>
        <w:ind w:left="1267"/>
        <w:rPr>
          <w:lang w:val="es-ES"/>
        </w:rPr>
      </w:pPr>
      <w:r w:rsidRPr="001E13B2">
        <w:rPr>
          <w:lang w:val="es-ES"/>
        </w:rPr>
        <w:t>Ponemos de relieve que la financiación pública internacional es un complemento fundamental de los esfuerzos que realizan los países para movilizar recursos públicos a nivel interno, especialmente en los países más pobres y vulnerables con recursos internos limitados. Un importante papel de la financiación pública internacional, incluida la asistencia oficial para el desarrollo, es catalizar la movilización de recursos adicionales de otras fuentes, tanto públicas como privadas. Los proveedores de asistencia oficial para el desarrollo reafirman sus compromisos respectivos, incluido el compromiso de numerosos países desarrollados de alcanzar el objetivo de destinar el 0,7% de su ingreso nacional bruto a la asistencia oficial para el desarrollo de los países en desarrollo y entre un 0,15% y un 0,2% de su ingreso nacional bruto a la asistencia oficial para el desarrollo de los países menos adelantados.</w:t>
      </w:r>
    </w:p>
    <w:p w:rsidR="001E13B2" w:rsidRPr="001E13B2" w:rsidRDefault="001E13B2" w:rsidP="00F27525">
      <w:pPr>
        <w:pStyle w:val="SingleTxt"/>
        <w:numPr>
          <w:ilvl w:val="0"/>
          <w:numId w:val="2"/>
        </w:numPr>
        <w:tabs>
          <w:tab w:val="clear" w:pos="475"/>
          <w:tab w:val="num" w:pos="1742"/>
        </w:tabs>
        <w:suppressAutoHyphens/>
        <w:spacing w:after="170" w:line="246" w:lineRule="exact"/>
        <w:ind w:left="1267"/>
        <w:rPr>
          <w:lang w:val="es-ES"/>
        </w:rPr>
      </w:pPr>
      <w:r w:rsidRPr="001E13B2">
        <w:rPr>
          <w:spacing w:val="2"/>
          <w:lang w:val="es-ES"/>
        </w:rPr>
        <w:lastRenderedPageBreak/>
        <w:t>Reconocemos la importancia de que las instituciones financieras internacionales</w:t>
      </w:r>
      <w:r w:rsidRPr="001E13B2">
        <w:rPr>
          <w:lang w:val="es-ES"/>
        </w:rPr>
        <w:t xml:space="preserve"> respalden, con arreglo a sus mandatos, el margen normativo de cada país, particularmente en los países en desarrollo. Nos comprometemos de nuevo a ampliar y fortalecer la intervención y participación de los países en desarrollo –incluidos los países africanos, los países menos adelantados, los países en desarrollo sin litoral, los pequeños Estados insulares en desarrollo y los </w:t>
      </w:r>
      <w:r w:rsidR="009847A6">
        <w:rPr>
          <w:lang w:val="es-ES"/>
        </w:rPr>
        <w:t>países de ingresos medianos– en </w:t>
      </w:r>
      <w:r w:rsidRPr="001E13B2">
        <w:rPr>
          <w:lang w:val="es-ES"/>
        </w:rPr>
        <w:t>los procesos internacionales de adopción de decisiones y normas económicas y en la gobernanza económica mundial.</w:t>
      </w:r>
    </w:p>
    <w:p w:rsidR="001E13B2" w:rsidRPr="001E13B2" w:rsidRDefault="001E13B2" w:rsidP="00F27525">
      <w:pPr>
        <w:pStyle w:val="SingleTxt"/>
        <w:numPr>
          <w:ilvl w:val="0"/>
          <w:numId w:val="2"/>
        </w:numPr>
        <w:tabs>
          <w:tab w:val="clear" w:pos="475"/>
          <w:tab w:val="num" w:pos="1742"/>
        </w:tabs>
        <w:suppressAutoHyphens/>
        <w:spacing w:after="170" w:line="246" w:lineRule="exact"/>
        <w:ind w:left="1267"/>
        <w:rPr>
          <w:lang w:val="es-ES"/>
        </w:rPr>
      </w:pPr>
      <w:r w:rsidRPr="001E13B2">
        <w:rPr>
          <w:lang w:val="es-ES"/>
        </w:rPr>
        <w:t>Reconocemos asimismo que los parlamentos nacionales desempeñarán un papel fundamental en el cumplimiento efectivo de nuestros compromisos promulgando legislación, aprobando presupuestos y garantizando la rendición de cuentas. Los gobiernos y las instituciones públicas también colaborarán estrechamente en la implementación con las autoridades regionales y locales, las instituciones subregionales, las instituciones internacionales, la comunidad académica, las organizaciones filantrópicas, los grupos de voluntarios y otras instancias.</w:t>
      </w:r>
    </w:p>
    <w:p w:rsidR="001E13B2" w:rsidRPr="001E13B2" w:rsidRDefault="001E13B2" w:rsidP="00F27525">
      <w:pPr>
        <w:pStyle w:val="SingleTxt"/>
        <w:numPr>
          <w:ilvl w:val="0"/>
          <w:numId w:val="2"/>
        </w:numPr>
        <w:tabs>
          <w:tab w:val="clear" w:pos="475"/>
          <w:tab w:val="num" w:pos="1742"/>
        </w:tabs>
        <w:suppressAutoHyphens/>
        <w:spacing w:after="170" w:line="246" w:lineRule="exact"/>
        <w:ind w:left="1267"/>
        <w:rPr>
          <w:lang w:val="es-ES"/>
        </w:rPr>
      </w:pPr>
      <w:r w:rsidRPr="001E13B2">
        <w:rPr>
          <w:lang w:val="es-ES"/>
        </w:rPr>
        <w:t>Subrayamos el importante papel y las ventajas comparativas que tendrá el sistema de las Naciones Unidas para apoyar el logro de los Objetivos de Desarrollo Sostenible y el propio desarrollo sostenible si dispone de suficientes recursos y realiza una labor pertinente, coherente, eficiente y eficaz. Destacamos la importancia de fortalecer la titularidad y el liderazgo nacionales en los países, al tiempo que expresamos nuestro apoyo al actual proceso de diálogo del Consejo Económico y Social sobre el posicionamiento a más largo plazo del sistema de las Naciones Unidas para el desarrollo en el contexto de la presente Agenda.</w:t>
      </w:r>
    </w:p>
    <w:p w:rsidR="001E13B2" w:rsidRPr="001E13B2" w:rsidRDefault="001E13B2" w:rsidP="001E13B2">
      <w:pPr>
        <w:pStyle w:val="SingleTxt"/>
        <w:tabs>
          <w:tab w:val="num" w:pos="1742"/>
        </w:tabs>
        <w:spacing w:after="0" w:line="120" w:lineRule="exact"/>
        <w:rPr>
          <w:sz w:val="10"/>
          <w:lang w:val="es-ES"/>
        </w:rPr>
      </w:pPr>
    </w:p>
    <w:p w:rsidR="001E13B2" w:rsidRPr="001E13B2" w:rsidRDefault="001E13B2" w:rsidP="00F2752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70"/>
        <w:ind w:left="1267" w:right="1267"/>
      </w:pPr>
      <w:r w:rsidRPr="001E13B2">
        <w:t>Seguimiento y examen</w:t>
      </w:r>
    </w:p>
    <w:p w:rsidR="001E13B2" w:rsidRPr="001E13B2" w:rsidRDefault="001E13B2" w:rsidP="00F27525">
      <w:pPr>
        <w:pStyle w:val="SingleTxt"/>
        <w:numPr>
          <w:ilvl w:val="0"/>
          <w:numId w:val="2"/>
        </w:numPr>
        <w:tabs>
          <w:tab w:val="clear" w:pos="475"/>
          <w:tab w:val="num" w:pos="1742"/>
        </w:tabs>
        <w:suppressAutoHyphens/>
        <w:spacing w:after="170" w:line="246" w:lineRule="exact"/>
        <w:ind w:left="1267"/>
        <w:rPr>
          <w:lang w:val="es-ES"/>
        </w:rPr>
      </w:pPr>
      <w:r w:rsidRPr="001E13B2">
        <w:rPr>
          <w:lang w:val="es-ES"/>
        </w:rPr>
        <w:t>Nuestros Gobiernos son los principales responsables de realizar, en el plano nacional, regional y mundial, el seguimiento y examen de los progresos conseguidos en el cumplimiento de los Objetivos y las metas durante los próximos 15 años. Para fomentar la rendición de cuentas a nuestros ciudadanos, llevaremos a cabo un proceso sistemático de seguimiento y examen en los distintos niveles, como se indica en esta Agenda y en la Agenda de Acción de Addis Abeba. El foro político de alto nivel, bajo los auspicios de la Asamblea General y el Consejo Económico y Social, desempeñará un papel central en la supervisión de ese proceso de seguimiento y examen a nivel mundial.</w:t>
      </w:r>
    </w:p>
    <w:p w:rsidR="001E13B2" w:rsidRPr="001E13B2" w:rsidRDefault="001E13B2" w:rsidP="00F27525">
      <w:pPr>
        <w:pStyle w:val="SingleTxt"/>
        <w:numPr>
          <w:ilvl w:val="0"/>
          <w:numId w:val="2"/>
        </w:numPr>
        <w:tabs>
          <w:tab w:val="clear" w:pos="475"/>
          <w:tab w:val="num" w:pos="1742"/>
        </w:tabs>
        <w:suppressAutoHyphens/>
        <w:spacing w:after="170" w:line="246" w:lineRule="exact"/>
        <w:ind w:left="1267"/>
        <w:rPr>
          <w:lang w:val="es-ES"/>
        </w:rPr>
      </w:pPr>
      <w:r w:rsidRPr="001E13B2">
        <w:rPr>
          <w:lang w:val="es-ES"/>
        </w:rPr>
        <w:t>Se están elaborando indicadores para contribuir a esa labor. Se necesitarán datos desglosados de calidad, accesibles, oportunos y fiables para ayudar a medir los progresos y asegurar que nadie se quede atrás, ya que esos datos son fundamentales para adoptar decisiones. Deberán utilizarse siempre que sea posible los datos y la información facilitados por los mecanismos existentes. Acordamos intensificar nuestros esfuerzos por mejorar la capacidad estadística de los países en desarrollo, particularmente los países africanos, los países menos adelantados, los países en desarrollo sin litoral, los pequeños Estados insulares en desarrollo y los países de ingresos medianos. Nos comprometemos a formular métodos para medir los avances que sean más amplios y complementen el producto interno bruto.</w:t>
      </w:r>
    </w:p>
    <w:p w:rsidR="001E13B2" w:rsidRPr="001E13B2" w:rsidRDefault="001E13B2" w:rsidP="001E13B2">
      <w:pPr>
        <w:pStyle w:val="SingleTxt"/>
        <w:tabs>
          <w:tab w:val="num" w:pos="1742"/>
        </w:tabs>
        <w:spacing w:after="0" w:line="120" w:lineRule="exact"/>
        <w:rPr>
          <w:sz w:val="10"/>
          <w:lang w:val="es-ES"/>
        </w:rPr>
      </w:pPr>
    </w:p>
    <w:p w:rsidR="001E13B2" w:rsidRPr="001E13B2" w:rsidRDefault="001E13B2" w:rsidP="00F2752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70" w:line="246" w:lineRule="exact"/>
        <w:ind w:left="1267" w:right="1267"/>
      </w:pPr>
      <w:r w:rsidRPr="001E13B2">
        <w:lastRenderedPageBreak/>
        <w:t>Un llamamiento a la acción para cambiar nuestro mundo</w:t>
      </w:r>
    </w:p>
    <w:p w:rsidR="001E13B2" w:rsidRPr="001E13B2" w:rsidRDefault="001E13B2" w:rsidP="00F27525">
      <w:pPr>
        <w:pStyle w:val="SingleTxt"/>
        <w:numPr>
          <w:ilvl w:val="0"/>
          <w:numId w:val="2"/>
        </w:numPr>
        <w:tabs>
          <w:tab w:val="clear" w:pos="475"/>
          <w:tab w:val="num" w:pos="1742"/>
        </w:tabs>
        <w:suppressAutoHyphens/>
        <w:spacing w:after="170" w:line="246" w:lineRule="exact"/>
        <w:ind w:left="1267"/>
        <w:rPr>
          <w:lang w:val="es-ES"/>
        </w:rPr>
      </w:pPr>
      <w:r w:rsidRPr="001E13B2">
        <w:rPr>
          <w:lang w:val="es-ES"/>
        </w:rPr>
        <w:t>Hace 70 años, una generación anterior de líderes mundiales se reunió para crear las Naciones Unidas. A partir de las cenizas de la guerra y la división instituyeron esta Organización y los valores de la paz, el diálogo y la cooperación internacional que la sustentan. La Carta de las Naciones Unidas constituye la máxima expresión de esos valores.</w:t>
      </w:r>
    </w:p>
    <w:p w:rsidR="001E13B2" w:rsidRPr="001E13B2" w:rsidRDefault="001E13B2" w:rsidP="00F27525">
      <w:pPr>
        <w:pStyle w:val="SingleTxt"/>
        <w:numPr>
          <w:ilvl w:val="0"/>
          <w:numId w:val="2"/>
        </w:numPr>
        <w:tabs>
          <w:tab w:val="clear" w:pos="475"/>
          <w:tab w:val="num" w:pos="1742"/>
        </w:tabs>
        <w:suppressAutoHyphens/>
        <w:spacing w:after="170" w:line="246" w:lineRule="exact"/>
        <w:ind w:left="1267"/>
        <w:rPr>
          <w:lang w:val="es-ES"/>
        </w:rPr>
      </w:pPr>
      <w:r w:rsidRPr="001E13B2">
        <w:rPr>
          <w:lang w:val="es-ES"/>
        </w:rPr>
        <w:t>La decisión que hoy adoptamos también tiene gran importancia histórica. Estamos resueltos a construir un futuro mejor para todos, incluidos los millones de personas que se han visto privadas de la oportunidad de llevar una vida decente, digna y plena y de realizar todo su potencial humano. Tal vez seamos la primera generación que consiga poner fin a la pobreza, y quizás seamos también la última que todavía tenga posibilidades de salvar el planeta. Si logramos nuestros objetivos, el mundo será un lugar mejor en 2030.</w:t>
      </w:r>
    </w:p>
    <w:p w:rsidR="001E13B2" w:rsidRPr="001E13B2" w:rsidRDefault="001E13B2" w:rsidP="00F27525">
      <w:pPr>
        <w:pStyle w:val="SingleTxt"/>
        <w:numPr>
          <w:ilvl w:val="0"/>
          <w:numId w:val="2"/>
        </w:numPr>
        <w:tabs>
          <w:tab w:val="clear" w:pos="475"/>
          <w:tab w:val="num" w:pos="1742"/>
        </w:tabs>
        <w:suppressAutoHyphens/>
        <w:spacing w:after="170" w:line="246" w:lineRule="exact"/>
        <w:ind w:left="1267"/>
        <w:rPr>
          <w:lang w:val="es-ES"/>
        </w:rPr>
      </w:pPr>
      <w:r w:rsidRPr="001E13B2">
        <w:rPr>
          <w:lang w:val="es-ES"/>
        </w:rPr>
        <w:t>Lo que hoy anunciamos –una Agenda para la acción mundial durante los próximos 15 años– es una carta para las personas y el planeta en el siglo XXI. Los niños y los jóvenes de ambos sexos son agentes fundamentales del cambio y encontrarán en los nuevos Objetivos una plataforma para encauzar su infinita capacidad de activismo hacia la creación de un mundo mejor.</w:t>
      </w:r>
    </w:p>
    <w:p w:rsidR="001E13B2" w:rsidRPr="001E13B2" w:rsidRDefault="001E13B2" w:rsidP="00F27525">
      <w:pPr>
        <w:pStyle w:val="SingleTxt"/>
        <w:numPr>
          <w:ilvl w:val="0"/>
          <w:numId w:val="2"/>
        </w:numPr>
        <w:tabs>
          <w:tab w:val="clear" w:pos="475"/>
          <w:tab w:val="num" w:pos="1742"/>
        </w:tabs>
        <w:suppressAutoHyphens/>
        <w:spacing w:after="170" w:line="246" w:lineRule="exact"/>
        <w:ind w:left="1267"/>
        <w:rPr>
          <w:lang w:val="es-ES"/>
        </w:rPr>
      </w:pPr>
      <w:r w:rsidRPr="001E13B2">
        <w:rPr>
          <w:lang w:val="es-ES"/>
        </w:rPr>
        <w:t>La Carta de las Naciones Unidas comienza con la célebre frase “Nosotros los pueblos”. Hoy día somos “nosotros los pueblos” quienes emprendemos el camino hacia 2030. En nuestro viaje nos acompañarán los gobiernos, así como los parlamentos, el sistema de las Naciones Unidas y otras instituciones internacionales, las autoridades locales, los pueblos indígenas, la sociedad civil, las empresas y el sector privado, la comunidad científica y académica y toda la población. Ya se han comprometido con esta Agenda millones de personas que la asumirán como propia. Es una Agenda del pueblo, por el pueblo y para el pueblo, y precisamente por ello creemos que tiene el éxito garantizado.</w:t>
      </w:r>
    </w:p>
    <w:p w:rsidR="001E13B2" w:rsidRPr="001E13B2" w:rsidRDefault="001E13B2" w:rsidP="00F27525">
      <w:pPr>
        <w:pStyle w:val="SingleTxt"/>
        <w:numPr>
          <w:ilvl w:val="0"/>
          <w:numId w:val="2"/>
        </w:numPr>
        <w:tabs>
          <w:tab w:val="clear" w:pos="475"/>
          <w:tab w:val="num" w:pos="1742"/>
        </w:tabs>
        <w:suppressAutoHyphens/>
        <w:spacing w:after="170" w:line="246" w:lineRule="exact"/>
        <w:ind w:left="1267"/>
        <w:rPr>
          <w:lang w:val="es-ES"/>
        </w:rPr>
      </w:pPr>
      <w:r w:rsidRPr="001E13B2">
        <w:rPr>
          <w:lang w:val="es-ES"/>
        </w:rPr>
        <w:t>El futuro de la humanidad y de nuestro planeta está en nuestras manos, y también en las de la generación más joven, que pasará la antorcha a las generaciones futuras. Hemos trazado el camino hacia el desarrollo sostenible, y nos corresponde a todos garantizar que el viaje llegue a buen puerto y que sus logros sean irreversibles.</w:t>
      </w:r>
    </w:p>
    <w:p w:rsidR="001E13B2" w:rsidRPr="001E13B2" w:rsidRDefault="001E13B2" w:rsidP="001E13B2">
      <w:pPr>
        <w:pStyle w:val="SingleTxt"/>
        <w:tabs>
          <w:tab w:val="num" w:pos="1742"/>
        </w:tabs>
        <w:spacing w:after="0" w:line="120" w:lineRule="exact"/>
        <w:rPr>
          <w:sz w:val="10"/>
          <w:lang w:val="es-ES"/>
        </w:rPr>
      </w:pPr>
    </w:p>
    <w:p w:rsidR="001E13B2" w:rsidRPr="001E13B2" w:rsidRDefault="001E13B2" w:rsidP="001E13B2">
      <w:pPr>
        <w:pStyle w:val="SingleTxt"/>
        <w:spacing w:after="0" w:line="120" w:lineRule="exact"/>
        <w:rPr>
          <w:sz w:val="10"/>
          <w:lang w:val="es-ES"/>
        </w:rPr>
      </w:pPr>
    </w:p>
    <w:p w:rsidR="001E13B2" w:rsidRPr="001E13B2" w:rsidRDefault="00F27525" w:rsidP="001E13B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
        <w:br w:type="page"/>
      </w:r>
      <w:r w:rsidR="001E13B2" w:rsidRPr="001E13B2">
        <w:lastRenderedPageBreak/>
        <w:t>Objetivos de Desarrollo Sostenible y metas</w:t>
      </w:r>
    </w:p>
    <w:p w:rsidR="001E13B2" w:rsidRPr="001E13B2" w:rsidRDefault="001E13B2" w:rsidP="001E13B2">
      <w:pPr>
        <w:pStyle w:val="SingleTxt"/>
        <w:numPr>
          <w:ilvl w:val="0"/>
          <w:numId w:val="2"/>
        </w:numPr>
        <w:spacing w:line="240" w:lineRule="exact"/>
        <w:ind w:left="1267"/>
        <w:rPr>
          <w:lang w:val="es-ES"/>
        </w:rPr>
      </w:pPr>
      <w:r w:rsidRPr="001E13B2">
        <w:rPr>
          <w:lang w:val="es-ES"/>
        </w:rPr>
        <w:t>Tras un proceso inclusivo de negociaciones intergubernamentales y tomando como base la propuesta del Grupo de Trabajo Abierto sobre los Objetivos de Desarrollo Sostenible</w:t>
      </w:r>
      <w:r w:rsidRPr="001E13B2">
        <w:rPr>
          <w:rStyle w:val="FootnoteReference"/>
          <w:lang w:val="es-ES"/>
        </w:rPr>
        <w:footnoteReference w:id="15"/>
      </w:r>
      <w:r w:rsidRPr="001E13B2">
        <w:rPr>
          <w:lang w:val="es-ES"/>
        </w:rPr>
        <w:t>, los cuales se ponen en contexto en uno de sus epígrafes, hemos acordado los Objetivos y las metas que figuran a continuación.</w:t>
      </w:r>
    </w:p>
    <w:p w:rsidR="001E13B2" w:rsidRPr="001E13B2" w:rsidRDefault="001E13B2" w:rsidP="001E13B2">
      <w:pPr>
        <w:pStyle w:val="SingleTxt"/>
        <w:numPr>
          <w:ilvl w:val="0"/>
          <w:numId w:val="2"/>
        </w:numPr>
        <w:spacing w:line="240" w:lineRule="exact"/>
        <w:ind w:left="1267"/>
        <w:rPr>
          <w:lang w:val="es-ES"/>
        </w:rPr>
      </w:pPr>
      <w:r w:rsidRPr="001E13B2">
        <w:rPr>
          <w:lang w:val="es-ES"/>
        </w:rPr>
        <w:t>Los Objetivos de Desarrollo Sostenible y sus metas son de carácter integrado e indivisible, de alcance mundial y de aplicación universal, tienen en cuenta las diferentes realidades, capacidades y niveles de desarrollo de cada país y respetan sus políticas y prioridades nacionales. Si bien las metas expresan las aspiraciones a nivel mundial, cada gobierno fijará sus propias metas nacionales, guiándose por la ambiciosa aspiración general pero tomando en consideración las circunstancias del país. Cada gobierno decidirá también la forma de incorporar esas aspiraciones y metas mundiales en los procesos de planificación, las políticas y las estrategias nacionales. Es importante reconocer el vínculo que existe entre el desarrollo sostenible y otros procesos pertinentes que se están llevando a cabo en las esferas económica, social y ambiental.</w:t>
      </w:r>
    </w:p>
    <w:p w:rsidR="001E13B2" w:rsidRPr="001E13B2" w:rsidRDefault="001E13B2" w:rsidP="001E13B2">
      <w:pPr>
        <w:pStyle w:val="SingleTxt"/>
        <w:numPr>
          <w:ilvl w:val="0"/>
          <w:numId w:val="2"/>
        </w:numPr>
        <w:tabs>
          <w:tab w:val="clear" w:pos="475"/>
          <w:tab w:val="num" w:pos="1742"/>
        </w:tabs>
        <w:suppressAutoHyphens/>
        <w:spacing w:line="240" w:lineRule="exact"/>
        <w:ind w:left="1267"/>
        <w:rPr>
          <w:lang w:val="es-ES"/>
        </w:rPr>
      </w:pPr>
      <w:r w:rsidRPr="001E13B2">
        <w:rPr>
          <w:lang w:val="es-ES"/>
        </w:rPr>
        <w:t>Al</w:t>
      </w:r>
      <w:r w:rsidR="009847A6">
        <w:rPr>
          <w:lang w:val="es-ES"/>
        </w:rPr>
        <w:t xml:space="preserve"> </w:t>
      </w:r>
      <w:r w:rsidRPr="001E13B2">
        <w:rPr>
          <w:lang w:val="es-ES"/>
        </w:rPr>
        <w:t>acordar estos Objetivos y metas, reconocemos que cada país enfrenta desafíos específicos para lograr el desarrollo sostenible y recalcamos los problemas especiales con que tropiezan los países más vulnerables, en particular los países africanos, los países menos adelantados, los países en desarrollo sin litoral y los pequeños Estados insulares en desarrollo, así como las dificultades concretas que atraviesan los países de ingresos medianos. También merecen especial atención los países en situaciones de conflicto.</w:t>
      </w:r>
    </w:p>
    <w:p w:rsidR="001E13B2" w:rsidRPr="001E13B2" w:rsidRDefault="001E13B2" w:rsidP="001E13B2">
      <w:pPr>
        <w:pStyle w:val="SingleTxt"/>
        <w:numPr>
          <w:ilvl w:val="0"/>
          <w:numId w:val="3"/>
        </w:numPr>
        <w:tabs>
          <w:tab w:val="clear" w:pos="475"/>
          <w:tab w:val="num" w:pos="1742"/>
        </w:tabs>
        <w:suppressAutoHyphens/>
        <w:spacing w:line="240" w:lineRule="exact"/>
        <w:ind w:left="1267"/>
        <w:rPr>
          <w:lang w:val="es-ES"/>
        </w:rPr>
      </w:pPr>
      <w:r w:rsidRPr="001E13B2">
        <w:rPr>
          <w:lang w:val="es-ES"/>
        </w:rPr>
        <w:t xml:space="preserve">Reconocemos que siguen sin existir datos de referencia para varias metas y pedimos un mayor apoyo para fortalecer la recopilación de datos y la creación de capacidad en los Estados Miembros, a fin de establecer bases de </w:t>
      </w:r>
      <w:proofErr w:type="gramStart"/>
      <w:r w:rsidRPr="001E13B2">
        <w:rPr>
          <w:lang w:val="es-ES"/>
        </w:rPr>
        <w:t>referencia nacionales y mundiales</w:t>
      </w:r>
      <w:proofErr w:type="gramEnd"/>
      <w:r w:rsidRPr="001E13B2">
        <w:rPr>
          <w:lang w:val="es-ES"/>
        </w:rPr>
        <w:t xml:space="preserve"> cuando aún no existan. Nos comprometemos a subsanar esas lagunas en la recopilación de datos para informar mejor la medición de los progresos realizados, en particular respecto de las metas que no incluyen objetivos numéricos claros.</w:t>
      </w:r>
    </w:p>
    <w:p w:rsidR="001E13B2" w:rsidRPr="001E13B2" w:rsidRDefault="001E13B2" w:rsidP="001E13B2">
      <w:pPr>
        <w:pStyle w:val="SingleTxt"/>
        <w:numPr>
          <w:ilvl w:val="0"/>
          <w:numId w:val="3"/>
        </w:numPr>
        <w:tabs>
          <w:tab w:val="clear" w:pos="475"/>
          <w:tab w:val="num" w:pos="1742"/>
        </w:tabs>
        <w:suppressAutoHyphens/>
        <w:spacing w:line="240" w:lineRule="exact"/>
        <w:ind w:left="1267"/>
        <w:rPr>
          <w:lang w:val="es-ES"/>
        </w:rPr>
      </w:pPr>
      <w:r w:rsidRPr="001E13B2">
        <w:rPr>
          <w:lang w:val="es-ES"/>
        </w:rPr>
        <w:t>Alentamos a los Estados a proseguir los esfuerzos que realizan en otros foros para tratar de resolver cuestiones clave que entrañan posibles retos para la ejecución de nuestra Agenda, y respetamos los mandatos independientes de esos procesos. Nuestra intención es que la Agenda y su implementación apoyen dichos procesos y las decisiones que en ellos se tomen, y no los perjudiquen.</w:t>
      </w:r>
    </w:p>
    <w:p w:rsidR="001E13B2" w:rsidRDefault="001E13B2" w:rsidP="001E13B2">
      <w:pPr>
        <w:pStyle w:val="SingleTxt"/>
        <w:numPr>
          <w:ilvl w:val="0"/>
          <w:numId w:val="3"/>
        </w:numPr>
        <w:tabs>
          <w:tab w:val="clear" w:pos="475"/>
          <w:tab w:val="num" w:pos="1742"/>
        </w:tabs>
        <w:suppressAutoHyphens/>
        <w:spacing w:line="240" w:lineRule="exact"/>
        <w:ind w:left="1267"/>
        <w:rPr>
          <w:lang w:val="es-ES"/>
        </w:rPr>
      </w:pPr>
      <w:r w:rsidRPr="001E13B2">
        <w:rPr>
          <w:lang w:val="es-ES"/>
        </w:rPr>
        <w:t>Reconocemos que cada país dispone de diferentes enfoques, visiones de futuro, modelos e instrumentos para lograr el desarrollo sostenible, en función de sus circunstancias y prioridades nacionales, y reafirmamos que el planeta Tierra y sus ecosistemas son nuestro hogar común y que “Madre Tierra” es una expresión corriente en muchos países y regiones.</w:t>
      </w:r>
    </w:p>
    <w:p w:rsidR="00DE2721" w:rsidRPr="00DE2721" w:rsidRDefault="00DE2721" w:rsidP="00DE2721">
      <w:pPr>
        <w:pStyle w:val="SingleTxt"/>
        <w:tabs>
          <w:tab w:val="clear" w:pos="1742"/>
        </w:tabs>
        <w:suppressAutoHyphens/>
        <w:spacing w:after="0" w:line="120" w:lineRule="exact"/>
        <w:rPr>
          <w:sz w:val="2"/>
          <w:szCs w:val="2"/>
          <w:lang w:val="es-ES"/>
        </w:rPr>
      </w:pPr>
      <w:r>
        <w:rPr>
          <w:lang w:val="es-ES"/>
        </w:rPr>
        <w:br w:type="page"/>
      </w:r>
    </w:p>
    <w:tbl>
      <w:tblPr>
        <w:tblW w:w="7321" w:type="dxa"/>
        <w:tblInd w:w="1260"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7321"/>
      </w:tblGrid>
      <w:tr w:rsidR="00997BC8" w:rsidRPr="00167086" w:rsidTr="00A26F06">
        <w:tc>
          <w:tcPr>
            <w:tcW w:w="7321" w:type="dxa"/>
            <w:shd w:val="clear" w:color="auto" w:fill="auto"/>
          </w:tcPr>
          <w:p w:rsidR="00997BC8" w:rsidRPr="00167086" w:rsidRDefault="00DE2721" w:rsidP="00A26F06">
            <w:pPr>
              <w:tabs>
                <w:tab w:val="left" w:pos="475"/>
                <w:tab w:val="left" w:pos="965"/>
                <w:tab w:val="left" w:pos="1440"/>
                <w:tab w:val="left" w:pos="1915"/>
                <w:tab w:val="left" w:pos="2405"/>
                <w:tab w:val="left" w:pos="2880"/>
                <w:tab w:val="left" w:pos="3355"/>
              </w:tabs>
              <w:spacing w:before="40" w:line="120" w:lineRule="exact"/>
              <w:ind w:left="475" w:right="475"/>
              <w:rPr>
                <w:b/>
                <w:sz w:val="10"/>
                <w:lang w:val="es-ES"/>
              </w:rPr>
            </w:pPr>
            <w:r>
              <w:rPr>
                <w:iCs/>
                <w:lang w:val="es-ES"/>
              </w:rPr>
              <w:lastRenderedPageBreak/>
              <w:br w:type="page"/>
            </w:r>
          </w:p>
          <w:p w:rsidR="00997BC8" w:rsidRPr="00167086" w:rsidRDefault="00997BC8" w:rsidP="00A26F06">
            <w:pPr>
              <w:tabs>
                <w:tab w:val="left" w:pos="475"/>
                <w:tab w:val="left" w:pos="965"/>
                <w:tab w:val="left" w:pos="1440"/>
                <w:tab w:val="left" w:pos="1915"/>
                <w:tab w:val="left" w:pos="2405"/>
                <w:tab w:val="left" w:pos="2880"/>
                <w:tab w:val="left" w:pos="3355"/>
              </w:tabs>
              <w:spacing w:before="40" w:after="120"/>
              <w:ind w:left="475" w:right="475"/>
              <w:rPr>
                <w:b/>
                <w:lang w:val="es-ES"/>
              </w:rPr>
            </w:pPr>
            <w:r w:rsidRPr="00167086">
              <w:rPr>
                <w:b/>
                <w:lang w:val="es-ES"/>
              </w:rPr>
              <w:t>Objetivos de desarrollo sostenible</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533"/>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1.</w:t>
            </w:r>
            <w:r>
              <w:rPr>
                <w:lang w:val="es-ES"/>
              </w:rPr>
              <w:tab/>
            </w:r>
            <w:r w:rsidRPr="00167086">
              <w:rPr>
                <w:lang w:val="es-ES"/>
              </w:rPr>
              <w:t xml:space="preserve">Poner fin a </w:t>
            </w:r>
            <w:r w:rsidRPr="008C21AC">
              <w:rPr>
                <w:lang w:val="es-ES"/>
              </w:rPr>
              <w:t>la pobreza en todas sus formas y en todo el mundo</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533"/>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2.</w:t>
            </w:r>
            <w:r>
              <w:rPr>
                <w:lang w:val="es-ES"/>
              </w:rPr>
              <w:tab/>
            </w:r>
            <w:r w:rsidRPr="00167086">
              <w:rPr>
                <w:lang w:val="es-ES"/>
              </w:rPr>
              <w:t>Poner fin al hambre, lograr la seguridad alimentaria y la mejora de la nutrición y promover la agricultura sostenible</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533"/>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3.</w:t>
            </w:r>
            <w:r>
              <w:rPr>
                <w:lang w:val="es-ES"/>
              </w:rPr>
              <w:tab/>
            </w:r>
            <w:r w:rsidRPr="00167086">
              <w:rPr>
                <w:lang w:val="es-ES"/>
              </w:rPr>
              <w:t xml:space="preserve">Garantizar una vida sana y promover el bienestar </w:t>
            </w:r>
            <w:r>
              <w:rPr>
                <w:lang w:val="es-ES"/>
              </w:rPr>
              <w:t>de</w:t>
            </w:r>
            <w:r w:rsidRPr="00167086">
              <w:rPr>
                <w:lang w:val="es-ES"/>
              </w:rPr>
              <w:t xml:space="preserve"> tod</w:t>
            </w:r>
            <w:r>
              <w:rPr>
                <w:lang w:val="es-ES"/>
              </w:rPr>
              <w:t>o</w:t>
            </w:r>
            <w:r w:rsidRPr="00167086">
              <w:rPr>
                <w:lang w:val="es-ES"/>
              </w:rPr>
              <w:t xml:space="preserve">s </w:t>
            </w:r>
            <w:r>
              <w:rPr>
                <w:lang w:val="es-ES"/>
              </w:rPr>
              <w:t>a</w:t>
            </w:r>
            <w:r w:rsidRPr="00167086">
              <w:rPr>
                <w:lang w:val="es-ES"/>
              </w:rPr>
              <w:t xml:space="preserve"> todas las edades</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533"/>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4.</w:t>
            </w:r>
            <w:r>
              <w:rPr>
                <w:lang w:val="es-ES"/>
              </w:rPr>
              <w:tab/>
            </w:r>
            <w:r w:rsidRPr="00167086">
              <w:rPr>
                <w:lang w:val="es-ES"/>
              </w:rPr>
              <w:t>Garantizar una educación inclusiva</w:t>
            </w:r>
            <w:r>
              <w:rPr>
                <w:lang w:val="es-ES"/>
              </w:rPr>
              <w:t xml:space="preserve"> y</w:t>
            </w:r>
            <w:r w:rsidRPr="00167086">
              <w:rPr>
                <w:lang w:val="es-ES"/>
              </w:rPr>
              <w:t xml:space="preserve"> equitativa de calidad y promover oportunidades de aprendizaje </w:t>
            </w:r>
            <w:r>
              <w:rPr>
                <w:lang w:val="es-ES"/>
              </w:rPr>
              <w:t xml:space="preserve">permanente </w:t>
            </w:r>
            <w:r w:rsidRPr="00167086">
              <w:rPr>
                <w:lang w:val="es-ES"/>
              </w:rPr>
              <w:t>para todos</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533"/>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5.</w:t>
            </w:r>
            <w:r>
              <w:rPr>
                <w:lang w:val="es-ES"/>
              </w:rPr>
              <w:tab/>
            </w:r>
            <w:r w:rsidRPr="00167086">
              <w:rPr>
                <w:lang w:val="es-ES"/>
              </w:rPr>
              <w:t xml:space="preserve">Lograr la igualdad </w:t>
            </w:r>
            <w:r>
              <w:rPr>
                <w:lang w:val="es-ES"/>
              </w:rPr>
              <w:t>de</w:t>
            </w:r>
            <w:r w:rsidRPr="00167086">
              <w:rPr>
                <w:lang w:val="es-ES"/>
              </w:rPr>
              <w:t xml:space="preserve"> género y empoderar a todas las mujeres y las niñas</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533"/>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6.</w:t>
            </w:r>
            <w:r>
              <w:rPr>
                <w:lang w:val="es-ES"/>
              </w:rPr>
              <w:tab/>
            </w:r>
            <w:r w:rsidRPr="00167086">
              <w:rPr>
                <w:lang w:val="es-ES"/>
              </w:rPr>
              <w:t xml:space="preserve">Garantizar la disponibilidad y </w:t>
            </w:r>
            <w:r>
              <w:rPr>
                <w:lang w:val="es-ES"/>
              </w:rPr>
              <w:t>la</w:t>
            </w:r>
            <w:r w:rsidRPr="00167086">
              <w:rPr>
                <w:lang w:val="es-ES"/>
              </w:rPr>
              <w:t xml:space="preserve"> gestión sostenible de</w:t>
            </w:r>
            <w:r>
              <w:rPr>
                <w:lang w:val="es-ES"/>
              </w:rPr>
              <w:t>l</w:t>
            </w:r>
            <w:r w:rsidRPr="00167086">
              <w:rPr>
                <w:lang w:val="es-ES"/>
              </w:rPr>
              <w:t xml:space="preserve"> agua y el saneamiento para todos</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533"/>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7.</w:t>
            </w:r>
            <w:r>
              <w:rPr>
                <w:lang w:val="es-ES"/>
              </w:rPr>
              <w:tab/>
            </w:r>
            <w:r w:rsidRPr="00167086">
              <w:rPr>
                <w:lang w:val="es-ES"/>
              </w:rPr>
              <w:t xml:space="preserve">Garantizar el acceso a una energía asequible, </w:t>
            </w:r>
            <w:r>
              <w:rPr>
                <w:lang w:val="es-ES"/>
              </w:rPr>
              <w:t>fiable</w:t>
            </w:r>
            <w:r w:rsidRPr="00167086">
              <w:rPr>
                <w:lang w:val="es-ES"/>
              </w:rPr>
              <w:t>, sostenible y moderna para todos</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533"/>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8.</w:t>
            </w:r>
            <w:r>
              <w:rPr>
                <w:lang w:val="es-ES"/>
              </w:rPr>
              <w:tab/>
            </w:r>
            <w:r w:rsidRPr="001E580C">
              <w:rPr>
                <w:spacing w:val="-6"/>
                <w:lang w:val="es-ES"/>
              </w:rPr>
              <w:t>Promover el crecimiento económico sostenido, inclusivo y sostenible,</w:t>
            </w:r>
            <w:r w:rsidRPr="00167086">
              <w:rPr>
                <w:lang w:val="es-ES"/>
              </w:rPr>
              <w:t xml:space="preserve"> el empleo pleno y productivo y el trabajo decente para todos</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533"/>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sidRPr="00167086">
              <w:rPr>
                <w:lang w:val="es-ES"/>
              </w:rPr>
              <w:t>Objetiv</w:t>
            </w:r>
            <w:r>
              <w:rPr>
                <w:lang w:val="es-ES"/>
              </w:rPr>
              <w:t>o 9.</w:t>
            </w:r>
            <w:r>
              <w:rPr>
                <w:lang w:val="es-ES"/>
              </w:rPr>
              <w:tab/>
            </w:r>
            <w:r w:rsidRPr="001E580C">
              <w:rPr>
                <w:spacing w:val="-4"/>
                <w:lang w:val="es-ES"/>
              </w:rPr>
              <w:t>Construir infraestructuras resilientes, promover la industrialización</w:t>
            </w:r>
            <w:r w:rsidRPr="00167086">
              <w:rPr>
                <w:lang w:val="es-ES"/>
              </w:rPr>
              <w:t xml:space="preserve"> inclusiva y sostenible y fomentar la innovación</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10.</w:t>
            </w:r>
            <w:r>
              <w:rPr>
                <w:lang w:val="es-ES"/>
              </w:rPr>
              <w:tab/>
            </w:r>
            <w:r w:rsidRPr="00167086">
              <w:rPr>
                <w:lang w:val="es-ES"/>
              </w:rPr>
              <w:t>Reducir la desigualdad en los países</w:t>
            </w:r>
            <w:r>
              <w:rPr>
                <w:lang w:val="es-ES"/>
              </w:rPr>
              <w:t xml:space="preserve"> </w:t>
            </w:r>
            <w:r w:rsidRPr="00167086">
              <w:rPr>
                <w:lang w:val="es-ES"/>
              </w:rPr>
              <w:t xml:space="preserve">y entre </w:t>
            </w:r>
            <w:r>
              <w:rPr>
                <w:lang w:val="es-ES"/>
              </w:rPr>
              <w:t>ellos</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11.</w:t>
            </w:r>
            <w:r>
              <w:rPr>
                <w:lang w:val="es-ES"/>
              </w:rPr>
              <w:tab/>
            </w:r>
            <w:r w:rsidRPr="00167086">
              <w:rPr>
                <w:lang w:val="es-ES"/>
              </w:rPr>
              <w:t>Lograr que las ciudades y los asentamientos humanos sean inclusivos, seguros, resilientes y sostenibles</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12.</w:t>
            </w:r>
            <w:r>
              <w:rPr>
                <w:lang w:val="es-ES"/>
              </w:rPr>
              <w:tab/>
            </w:r>
            <w:r w:rsidRPr="00167086">
              <w:rPr>
                <w:lang w:val="es-ES"/>
              </w:rPr>
              <w:t>Garantizar modalidades de consumo y producción sostenibles</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13.</w:t>
            </w:r>
            <w:r>
              <w:rPr>
                <w:lang w:val="es-ES"/>
              </w:rPr>
              <w:tab/>
            </w:r>
            <w:r w:rsidRPr="00167086">
              <w:rPr>
                <w:lang w:val="es-ES"/>
              </w:rPr>
              <w:t>Adoptar medidas urgentes para combatir el cambio climático y sus efectos*</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14.</w:t>
            </w:r>
            <w:r>
              <w:rPr>
                <w:lang w:val="es-ES"/>
              </w:rPr>
              <w:tab/>
            </w:r>
            <w:r w:rsidRPr="00167086">
              <w:rPr>
                <w:lang w:val="es-ES"/>
              </w:rPr>
              <w:t>Conservar y utilizar sostenible</w:t>
            </w:r>
            <w:r>
              <w:rPr>
                <w:lang w:val="es-ES"/>
              </w:rPr>
              <w:t>mente</w:t>
            </w:r>
            <w:r w:rsidRPr="00167086">
              <w:rPr>
                <w:lang w:val="es-ES"/>
              </w:rPr>
              <w:t xml:space="preserve"> los océanos, los mares y los recursos marinos para el desarrollo sostenible</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15.</w:t>
            </w:r>
            <w:r>
              <w:rPr>
                <w:lang w:val="es-ES"/>
              </w:rPr>
              <w:tab/>
            </w:r>
            <w:r w:rsidRPr="001E580C">
              <w:rPr>
                <w:spacing w:val="-4"/>
                <w:lang w:val="es-ES"/>
              </w:rPr>
              <w:t>Proteger, restablecer y promover el uso sostenible de los ecosistemas</w:t>
            </w:r>
            <w:r w:rsidRPr="00167086">
              <w:rPr>
                <w:lang w:val="es-ES"/>
              </w:rPr>
              <w:t xml:space="preserve"> </w:t>
            </w:r>
            <w:r w:rsidRPr="001E580C">
              <w:rPr>
                <w:spacing w:val="-2"/>
                <w:lang w:val="es-ES"/>
              </w:rPr>
              <w:t xml:space="preserve">terrestres, gestionar </w:t>
            </w:r>
            <w:r>
              <w:rPr>
                <w:spacing w:val="-2"/>
                <w:lang w:val="es-ES"/>
              </w:rPr>
              <w:t xml:space="preserve">sosteniblemente </w:t>
            </w:r>
            <w:r w:rsidRPr="001E580C">
              <w:rPr>
                <w:spacing w:val="-2"/>
                <w:lang w:val="es-ES"/>
              </w:rPr>
              <w:t>los bosques, luchar contra</w:t>
            </w:r>
            <w:r w:rsidRPr="00167086">
              <w:rPr>
                <w:lang w:val="es-ES"/>
              </w:rPr>
              <w:t xml:space="preserve"> la desertificación, detener e invertir la degradación de las tierras y </w:t>
            </w:r>
            <w:r>
              <w:rPr>
                <w:lang w:val="es-ES"/>
              </w:rPr>
              <w:t>detener</w:t>
            </w:r>
            <w:r w:rsidRPr="00167086">
              <w:rPr>
                <w:lang w:val="es-ES"/>
              </w:rPr>
              <w:t xml:space="preserve"> la pérdida de </w:t>
            </w:r>
            <w:r>
              <w:rPr>
                <w:lang w:val="es-ES"/>
              </w:rPr>
              <w:t>bio</w:t>
            </w:r>
            <w:r w:rsidRPr="00167086">
              <w:rPr>
                <w:lang w:val="es-ES"/>
              </w:rPr>
              <w:t>diversidad</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16.</w:t>
            </w:r>
            <w:r>
              <w:rPr>
                <w:lang w:val="es-ES"/>
              </w:rPr>
              <w:tab/>
            </w:r>
            <w:r w:rsidRPr="00167086">
              <w:rPr>
                <w:lang w:val="es-ES"/>
              </w:rPr>
              <w:t xml:space="preserve">Promover sociedades pacíficas e inclusivas para el desarrollo sostenible, facilitar el acceso a la justicia para todos y </w:t>
            </w:r>
            <w:r>
              <w:rPr>
                <w:lang w:val="es-ES"/>
              </w:rPr>
              <w:t>construir</w:t>
            </w:r>
            <w:r w:rsidRPr="00167086">
              <w:rPr>
                <w:lang w:val="es-ES"/>
              </w:rPr>
              <w:t xml:space="preserve"> a todos los niveles</w:t>
            </w:r>
            <w:r>
              <w:rPr>
                <w:lang w:val="es-ES"/>
              </w:rPr>
              <w:t xml:space="preserve"> </w:t>
            </w:r>
            <w:r w:rsidRPr="00167086">
              <w:rPr>
                <w:lang w:val="es-ES"/>
              </w:rPr>
              <w:t xml:space="preserve">instituciones eficaces e inclusivas </w:t>
            </w:r>
            <w:r>
              <w:rPr>
                <w:lang w:val="es-ES"/>
              </w:rPr>
              <w:t>que rindan cuentas</w:t>
            </w:r>
          </w:p>
        </w:tc>
      </w:tr>
      <w:tr w:rsidR="00997BC8" w:rsidRPr="00167086" w:rsidTr="00A26F06">
        <w:tc>
          <w:tcPr>
            <w:tcW w:w="7321" w:type="dxa"/>
            <w:shd w:val="clear" w:color="auto" w:fill="auto"/>
          </w:tcPr>
          <w:p w:rsidR="00997BC8" w:rsidRPr="00167086" w:rsidRDefault="00997BC8" w:rsidP="00A26F06">
            <w:pPr>
              <w:tabs>
                <w:tab w:val="left" w:pos="475"/>
                <w:tab w:val="left" w:pos="615"/>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40" w:after="120"/>
              <w:ind w:left="1555" w:right="475" w:hanging="1080"/>
              <w:rPr>
                <w:lang w:val="es-ES"/>
              </w:rPr>
            </w:pPr>
            <w:r>
              <w:rPr>
                <w:lang w:val="es-ES"/>
              </w:rPr>
              <w:t>Objetivo 17.</w:t>
            </w:r>
            <w:r>
              <w:rPr>
                <w:lang w:val="es-ES"/>
              </w:rPr>
              <w:tab/>
            </w:r>
            <w:r w:rsidRPr="00167086">
              <w:rPr>
                <w:lang w:val="es-ES"/>
              </w:rPr>
              <w:t xml:space="preserve">Fortalecer los medios de </w:t>
            </w:r>
            <w:r>
              <w:rPr>
                <w:lang w:val="es-ES"/>
              </w:rPr>
              <w:t>implementación</w:t>
            </w:r>
            <w:r w:rsidRPr="00167086">
              <w:rPr>
                <w:lang w:val="es-ES"/>
              </w:rPr>
              <w:t xml:space="preserve"> y revitalizar la Alianza Mundial para el Desarrollo Sostenible</w:t>
            </w:r>
          </w:p>
        </w:tc>
      </w:tr>
      <w:tr w:rsidR="00997BC8" w:rsidRPr="00167086" w:rsidTr="00A26F06">
        <w:tc>
          <w:tcPr>
            <w:tcW w:w="7321" w:type="dxa"/>
            <w:shd w:val="clear" w:color="auto" w:fill="auto"/>
          </w:tcPr>
          <w:p w:rsidR="00997BC8" w:rsidRPr="00167086" w:rsidRDefault="003E45D8" w:rsidP="00A26F06">
            <w:pPr>
              <w:tabs>
                <w:tab w:val="left" w:pos="475"/>
                <w:tab w:val="left" w:pos="965"/>
                <w:tab w:val="left" w:pos="1440"/>
                <w:tab w:val="left" w:pos="1915"/>
                <w:tab w:val="left" w:pos="2405"/>
                <w:tab w:val="left" w:pos="2880"/>
                <w:tab w:val="left" w:pos="3355"/>
              </w:tabs>
              <w:spacing w:before="40" w:line="120" w:lineRule="exact"/>
              <w:ind w:left="475" w:right="475"/>
              <w:jc w:val="both"/>
              <w:rPr>
                <w:sz w:val="10"/>
                <w:lang w:val="es-ES"/>
              </w:rPr>
            </w:pPr>
            <w:r>
              <w:rPr>
                <w:noProof/>
              </w:rPr>
              <mc:AlternateContent>
                <mc:Choice Requires="wps">
                  <w:drawing>
                    <wp:anchor distT="4294967295" distB="4294967295" distL="114300" distR="114300" simplePos="0" relativeHeight="251657728" behindDoc="0" locked="0" layoutInCell="0" allowOverlap="1" wp14:anchorId="23685200" wp14:editId="741EA1D0">
                      <wp:simplePos x="0" y="0"/>
                      <wp:positionH relativeFrom="column">
                        <wp:posOffset>1083310</wp:posOffset>
                      </wp:positionH>
                      <wp:positionV relativeFrom="paragraph">
                        <wp:posOffset>6349</wp:posOffset>
                      </wp:positionV>
                      <wp:extent cx="914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3pt,.5pt" to="157.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C2GwIAADU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" o:allowincell="f" strokeweight=".25pt"/>
                  </w:pict>
                </mc:Fallback>
              </mc:AlternateContent>
            </w:r>
          </w:p>
          <w:p w:rsidR="00997BC8" w:rsidRPr="00167086" w:rsidRDefault="00997BC8" w:rsidP="00A26F06">
            <w:pPr>
              <w:tabs>
                <w:tab w:val="right" w:pos="543"/>
                <w:tab w:val="left" w:pos="723"/>
              </w:tabs>
              <w:spacing w:before="40"/>
              <w:ind w:left="475" w:right="475"/>
              <w:jc w:val="both"/>
              <w:rPr>
                <w:sz w:val="17"/>
                <w:lang w:val="es-ES"/>
              </w:rPr>
            </w:pPr>
            <w:r w:rsidRPr="00167086">
              <w:rPr>
                <w:sz w:val="17"/>
                <w:lang w:val="es-ES"/>
              </w:rPr>
              <w:t>*</w:t>
            </w:r>
            <w:r>
              <w:rPr>
                <w:sz w:val="17"/>
                <w:lang w:val="es-ES"/>
              </w:rPr>
              <w:t> </w:t>
            </w:r>
            <w:r w:rsidRPr="00167086">
              <w:rPr>
                <w:sz w:val="17"/>
                <w:szCs w:val="17"/>
                <w:lang w:val="es-ES"/>
              </w:rPr>
              <w:t>Reconociendo que la Convención Marco de las Naciones Unidas sobre el Cambio Climático es el principal foro intergubernamental internacional para negociar la respuesta mundial al cambio climático.</w:t>
            </w:r>
          </w:p>
        </w:tc>
      </w:tr>
      <w:tr w:rsidR="00997BC8" w:rsidRPr="00167086" w:rsidTr="00A26F06">
        <w:tc>
          <w:tcPr>
            <w:tcW w:w="7321" w:type="dxa"/>
            <w:shd w:val="clear" w:color="auto" w:fill="auto"/>
          </w:tcPr>
          <w:p w:rsidR="00997BC8" w:rsidRPr="00167086" w:rsidRDefault="00997BC8" w:rsidP="00A26F06">
            <w:pPr>
              <w:tabs>
                <w:tab w:val="left" w:pos="475"/>
                <w:tab w:val="left" w:pos="965"/>
                <w:tab w:val="left" w:pos="1440"/>
                <w:tab w:val="left" w:pos="1915"/>
                <w:tab w:val="left" w:pos="2405"/>
                <w:tab w:val="left" w:pos="2880"/>
                <w:tab w:val="left" w:pos="3355"/>
              </w:tabs>
              <w:spacing w:before="40"/>
              <w:ind w:left="475" w:right="475"/>
              <w:jc w:val="both"/>
              <w:rPr>
                <w:lang w:val="es-ES"/>
              </w:rPr>
            </w:pPr>
          </w:p>
        </w:tc>
      </w:tr>
    </w:tbl>
    <w:p w:rsidR="00E022DA" w:rsidRDefault="00E022DA" w:rsidP="00094E62">
      <w:pPr>
        <w:pStyle w:val="SingleTxt"/>
        <w:rPr>
          <w:iCs/>
          <w:lang w:val="es-ES"/>
        </w:rPr>
      </w:pPr>
    </w:p>
    <w:p w:rsidR="00997BC8" w:rsidRPr="00167086" w:rsidRDefault="00997BC8" w:rsidP="00997BC8">
      <w:pPr>
        <w:pStyle w:val="H23"/>
        <w:spacing w:after="120"/>
        <w:ind w:left="2462" w:right="1267" w:hanging="1195"/>
      </w:pPr>
      <w:r>
        <w:lastRenderedPageBreak/>
        <w:t>Objetivo 1.</w:t>
      </w:r>
      <w:r>
        <w:tab/>
      </w:r>
      <w:r w:rsidRPr="00167086">
        <w:t>Poner fin a la pobreza en to</w:t>
      </w:r>
      <w:r>
        <w:t>das sus formas y en todo el mundo</w:t>
      </w:r>
    </w:p>
    <w:p w:rsidR="00997BC8" w:rsidRPr="00167086" w:rsidRDefault="00997BC8" w:rsidP="00997BC8">
      <w:pPr>
        <w:pStyle w:val="SingleTxt"/>
        <w:rPr>
          <w:lang w:val="es-ES"/>
        </w:rPr>
      </w:pPr>
      <w:r w:rsidRPr="00167086">
        <w:rPr>
          <w:lang w:val="es-ES"/>
        </w:rPr>
        <w:t>1.1</w:t>
      </w:r>
      <w:r w:rsidRPr="00167086">
        <w:rPr>
          <w:lang w:val="es-ES"/>
        </w:rPr>
        <w:tab/>
      </w:r>
      <w:r>
        <w:rPr>
          <w:lang w:val="es-ES"/>
        </w:rPr>
        <w:t>De aquí a</w:t>
      </w:r>
      <w:r w:rsidRPr="00167086">
        <w:rPr>
          <w:lang w:val="es-ES"/>
        </w:rPr>
        <w:t xml:space="preserve"> 2030, erradicar para todas las personas </w:t>
      </w:r>
      <w:r>
        <w:rPr>
          <w:lang w:val="es-ES"/>
        </w:rPr>
        <w:t xml:space="preserve">y </w:t>
      </w:r>
      <w:r w:rsidRPr="00167086">
        <w:rPr>
          <w:lang w:val="es-ES"/>
        </w:rPr>
        <w:t xml:space="preserve">en </w:t>
      </w:r>
      <w:r>
        <w:rPr>
          <w:lang w:val="es-ES"/>
        </w:rPr>
        <w:t xml:space="preserve">todo </w:t>
      </w:r>
      <w:r w:rsidRPr="00167086">
        <w:rPr>
          <w:lang w:val="es-ES"/>
        </w:rPr>
        <w:t>el mundo</w:t>
      </w:r>
      <w:r>
        <w:rPr>
          <w:lang w:val="es-ES"/>
        </w:rPr>
        <w:t xml:space="preserve"> </w:t>
      </w:r>
      <w:r w:rsidRPr="00167086">
        <w:rPr>
          <w:lang w:val="es-ES"/>
        </w:rPr>
        <w:t>la pobreza extrema</w:t>
      </w:r>
      <w:r w:rsidR="008D3CBE">
        <w:rPr>
          <w:lang w:val="es-ES"/>
        </w:rPr>
        <w:t xml:space="preserve"> </w:t>
      </w:r>
      <w:r>
        <w:rPr>
          <w:lang w:val="es-ES"/>
        </w:rPr>
        <w:t>(</w:t>
      </w:r>
      <w:r w:rsidRPr="00167086">
        <w:rPr>
          <w:lang w:val="es-ES"/>
        </w:rPr>
        <w:t xml:space="preserve">actualmente </w:t>
      </w:r>
      <w:r>
        <w:rPr>
          <w:lang w:val="es-ES"/>
        </w:rPr>
        <w:t>se considera que sufren pobreza extrema las</w:t>
      </w:r>
      <w:r w:rsidRPr="00167086">
        <w:rPr>
          <w:lang w:val="es-ES"/>
        </w:rPr>
        <w:t xml:space="preserve"> persona</w:t>
      </w:r>
      <w:r>
        <w:rPr>
          <w:lang w:val="es-ES"/>
        </w:rPr>
        <w:t>s que viven con menos de</w:t>
      </w:r>
      <w:r w:rsidRPr="00167086">
        <w:rPr>
          <w:lang w:val="es-ES"/>
        </w:rPr>
        <w:t xml:space="preserve"> 1,25 dólares de los Estados Unidos al día</w:t>
      </w:r>
      <w:r>
        <w:rPr>
          <w:lang w:val="es-ES"/>
        </w:rPr>
        <w:t>)</w:t>
      </w:r>
    </w:p>
    <w:p w:rsidR="00997BC8" w:rsidRPr="00167086" w:rsidRDefault="00997BC8" w:rsidP="00997BC8">
      <w:pPr>
        <w:pStyle w:val="SingleTxt"/>
        <w:rPr>
          <w:lang w:val="es-ES"/>
        </w:rPr>
      </w:pPr>
      <w:r w:rsidRPr="00167086">
        <w:rPr>
          <w:lang w:val="es-ES"/>
        </w:rPr>
        <w:t>1.2</w:t>
      </w:r>
      <w:r w:rsidRPr="00167086">
        <w:rPr>
          <w:lang w:val="es-ES"/>
        </w:rPr>
        <w:tab/>
      </w:r>
      <w:r>
        <w:rPr>
          <w:lang w:val="es-ES"/>
        </w:rPr>
        <w:t>De aquí a</w:t>
      </w:r>
      <w:r w:rsidRPr="00167086">
        <w:rPr>
          <w:lang w:val="es-ES"/>
        </w:rPr>
        <w:t xml:space="preserve"> 2030, reducir al menos a la mitad la proporción de hombres, mujeres y niños de todas las edades que viven en la pobreza en todas sus dimensiones con arreglo a las definiciones nacionales</w:t>
      </w:r>
    </w:p>
    <w:p w:rsidR="00997BC8" w:rsidRPr="00167086" w:rsidRDefault="00997BC8" w:rsidP="00997BC8">
      <w:pPr>
        <w:pStyle w:val="SingleTxt"/>
        <w:rPr>
          <w:lang w:val="es-ES"/>
        </w:rPr>
      </w:pPr>
      <w:r w:rsidRPr="00167086">
        <w:rPr>
          <w:lang w:val="es-ES"/>
        </w:rPr>
        <w:t>1.3</w:t>
      </w:r>
      <w:r w:rsidRPr="00167086">
        <w:rPr>
          <w:lang w:val="es-ES"/>
        </w:rPr>
        <w:tab/>
      </w:r>
      <w:r>
        <w:rPr>
          <w:lang w:val="es-ES"/>
        </w:rPr>
        <w:t>Implementar</w:t>
      </w:r>
      <w:r w:rsidRPr="00167086">
        <w:rPr>
          <w:lang w:val="es-ES"/>
        </w:rPr>
        <w:t xml:space="preserve"> a nivel nacional sistemas y medidas apropiad</w:t>
      </w:r>
      <w:r>
        <w:rPr>
          <w:lang w:val="es-ES"/>
        </w:rPr>
        <w:t>o</w:t>
      </w:r>
      <w:r w:rsidRPr="00167086">
        <w:rPr>
          <w:lang w:val="es-ES"/>
        </w:rPr>
        <w:t xml:space="preserve">s de protección social para todos, incluidos niveles mínimos, y, </w:t>
      </w:r>
      <w:r>
        <w:rPr>
          <w:lang w:val="es-ES"/>
        </w:rPr>
        <w:t>de aquí a</w:t>
      </w:r>
      <w:r w:rsidRPr="00167086">
        <w:rPr>
          <w:lang w:val="es-ES"/>
        </w:rPr>
        <w:t xml:space="preserve"> 2030, lograr una amplia cobertura de l</w:t>
      </w:r>
      <w:r>
        <w:rPr>
          <w:lang w:val="es-ES"/>
        </w:rPr>
        <w:t>a</w:t>
      </w:r>
      <w:r w:rsidRPr="00167086">
        <w:rPr>
          <w:lang w:val="es-ES"/>
        </w:rPr>
        <w:t xml:space="preserve">s </w:t>
      </w:r>
      <w:r>
        <w:rPr>
          <w:lang w:val="es-ES"/>
        </w:rPr>
        <w:t xml:space="preserve">personas </w:t>
      </w:r>
      <w:r w:rsidRPr="00167086">
        <w:rPr>
          <w:lang w:val="es-ES"/>
        </w:rPr>
        <w:t>pobres y vulnerables</w:t>
      </w:r>
    </w:p>
    <w:p w:rsidR="00997BC8" w:rsidRPr="00167086" w:rsidRDefault="00997BC8" w:rsidP="00997BC8">
      <w:pPr>
        <w:pStyle w:val="SingleTxt"/>
        <w:rPr>
          <w:lang w:val="es-ES"/>
        </w:rPr>
      </w:pPr>
      <w:r w:rsidRPr="00167086">
        <w:rPr>
          <w:lang w:val="es-ES"/>
        </w:rPr>
        <w:t>1.4</w:t>
      </w:r>
      <w:r w:rsidRPr="00167086">
        <w:rPr>
          <w:lang w:val="es-ES"/>
        </w:rPr>
        <w:tab/>
      </w:r>
      <w:r>
        <w:rPr>
          <w:lang w:val="es-ES"/>
        </w:rPr>
        <w:t>De aquí a</w:t>
      </w:r>
      <w:r w:rsidRPr="00167086">
        <w:rPr>
          <w:lang w:val="es-ES"/>
        </w:rPr>
        <w:t xml:space="preserve"> 2030, garantizar que todos los hombres y mujeres, en particular los pobres y los vulnerables, tengan los mismos derechos a los recursos económicos</w:t>
      </w:r>
      <w:r>
        <w:rPr>
          <w:lang w:val="es-ES"/>
        </w:rPr>
        <w:t xml:space="preserve"> y</w:t>
      </w:r>
      <w:r w:rsidRPr="00167086">
        <w:rPr>
          <w:lang w:val="es-ES"/>
        </w:rPr>
        <w:t xml:space="preserve"> acceso a los servicios básicos, la propiedad y el control de la tierra y otros bienes, la herencia, los recursos naturales, las nuevas tecnologías apropiadas y los servicios financieros, incluida la microfinanciación</w:t>
      </w:r>
    </w:p>
    <w:p w:rsidR="00997BC8" w:rsidRPr="00167086" w:rsidRDefault="00997BC8" w:rsidP="00997BC8">
      <w:pPr>
        <w:pStyle w:val="SingleTxt"/>
        <w:rPr>
          <w:lang w:val="es-ES"/>
        </w:rPr>
      </w:pPr>
      <w:r w:rsidRPr="00167086">
        <w:rPr>
          <w:lang w:val="es-ES"/>
        </w:rPr>
        <w:t>1.5</w:t>
      </w:r>
      <w:r w:rsidRPr="00167086">
        <w:rPr>
          <w:lang w:val="es-ES"/>
        </w:rPr>
        <w:tab/>
      </w:r>
      <w:r>
        <w:rPr>
          <w:lang w:val="es-ES"/>
        </w:rPr>
        <w:t>De aquí a</w:t>
      </w:r>
      <w:r w:rsidRPr="00167086">
        <w:rPr>
          <w:lang w:val="es-ES"/>
        </w:rPr>
        <w:t xml:space="preserve"> 2030, fomentar la resiliencia de los pobres y las personas que se encuentran en situaciones </w:t>
      </w:r>
      <w:r>
        <w:rPr>
          <w:lang w:val="es-ES"/>
        </w:rPr>
        <w:t xml:space="preserve">de </w:t>
      </w:r>
      <w:r w:rsidRPr="00167086">
        <w:rPr>
          <w:lang w:val="es-ES"/>
        </w:rPr>
        <w:t>vulnerab</w:t>
      </w:r>
      <w:r>
        <w:rPr>
          <w:lang w:val="es-ES"/>
        </w:rPr>
        <w:t>ilidad</w:t>
      </w:r>
      <w:r w:rsidRPr="00167086">
        <w:rPr>
          <w:lang w:val="es-ES"/>
        </w:rPr>
        <w:t xml:space="preserve"> y reducir su exposición y vulnerabilidad a los fenómenos extremos relacionados con el clima y otras </w:t>
      </w:r>
      <w:r>
        <w:rPr>
          <w:lang w:val="es-ES"/>
        </w:rPr>
        <w:t>perturbaciones</w:t>
      </w:r>
      <w:r w:rsidRPr="00167086">
        <w:rPr>
          <w:lang w:val="es-ES"/>
        </w:rPr>
        <w:t xml:space="preserve"> y desastres económicos, sociales y ambientales</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SingleTxt"/>
        <w:rPr>
          <w:lang w:val="es-ES"/>
        </w:rPr>
      </w:pPr>
      <w:r w:rsidRPr="00167086">
        <w:rPr>
          <w:lang w:val="es-ES"/>
        </w:rPr>
        <w:t>1.a</w:t>
      </w:r>
      <w:r w:rsidRPr="00167086">
        <w:rPr>
          <w:lang w:val="es-ES"/>
        </w:rPr>
        <w:tab/>
        <w:t xml:space="preserve">Garantizar una movilización </w:t>
      </w:r>
      <w:r>
        <w:rPr>
          <w:lang w:val="es-ES"/>
        </w:rPr>
        <w:t>significativa</w:t>
      </w:r>
      <w:r w:rsidRPr="00167086">
        <w:rPr>
          <w:lang w:val="es-ES"/>
        </w:rPr>
        <w:t xml:space="preserve"> de recursos procedentes de diversas fuentes, incluso mediante la mejora de la cooperación para el desarrollo, a fin de proporcionar medios suficientes y previsibles a los países en desarrollo, en particular los países menos adelantados, para </w:t>
      </w:r>
      <w:r>
        <w:rPr>
          <w:lang w:val="es-ES"/>
        </w:rPr>
        <w:t>que implementen</w:t>
      </w:r>
      <w:r w:rsidRPr="00167086">
        <w:rPr>
          <w:lang w:val="es-ES"/>
        </w:rPr>
        <w:t xml:space="preserve"> programas y políticas encaminados a poner fin a la pobreza en todas sus dimensiones</w:t>
      </w:r>
    </w:p>
    <w:p w:rsidR="00997BC8" w:rsidRPr="00167086" w:rsidRDefault="00997BC8" w:rsidP="00997BC8">
      <w:pPr>
        <w:pStyle w:val="SingleTxt"/>
        <w:rPr>
          <w:lang w:val="es-ES"/>
        </w:rPr>
      </w:pPr>
      <w:proofErr w:type="gramStart"/>
      <w:r w:rsidRPr="00167086">
        <w:rPr>
          <w:lang w:val="es-ES"/>
        </w:rPr>
        <w:t>1.b</w:t>
      </w:r>
      <w:proofErr w:type="gramEnd"/>
      <w:r w:rsidRPr="00167086">
        <w:rPr>
          <w:lang w:val="es-ES"/>
        </w:rPr>
        <w:tab/>
        <w:t>Crear marcos normativos sólidos en los planos nacional, regional e internacional, sobre la base de estrategias de desarrollo en favor de los pobres que tengan en cuenta las cuestiones de género, a fin de apoyar la inversión acelerada en medidas para erradicar la pobreza</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H23"/>
        <w:spacing w:after="120"/>
        <w:ind w:left="2462" w:right="1267" w:hanging="1195"/>
      </w:pPr>
      <w:r>
        <w:t>Objetivo 2.</w:t>
      </w:r>
      <w:r>
        <w:tab/>
      </w:r>
      <w:r w:rsidRPr="00167086">
        <w:t>Poner fin al hambre, lograr la seguridad alimentaria y la mejora de la nutrición y promover la agricultura sostenible</w:t>
      </w:r>
    </w:p>
    <w:p w:rsidR="00997BC8" w:rsidRPr="00167086" w:rsidRDefault="00997BC8" w:rsidP="00997BC8">
      <w:pPr>
        <w:pStyle w:val="SingleTxt"/>
        <w:rPr>
          <w:lang w:val="es-ES"/>
        </w:rPr>
      </w:pPr>
      <w:r w:rsidRPr="00167086">
        <w:rPr>
          <w:lang w:val="es-ES"/>
        </w:rPr>
        <w:t>2.1</w:t>
      </w:r>
      <w:r w:rsidRPr="00167086">
        <w:rPr>
          <w:lang w:val="es-ES"/>
        </w:rPr>
        <w:tab/>
      </w:r>
      <w:r>
        <w:rPr>
          <w:lang w:val="es-ES"/>
        </w:rPr>
        <w:t>De aquí a</w:t>
      </w:r>
      <w:r w:rsidRPr="00167086">
        <w:rPr>
          <w:lang w:val="es-ES"/>
        </w:rPr>
        <w:t xml:space="preserve"> 2030, poner fin al hambre y asegurar el acceso de todas las personas, en particular los pobres y las personas en situaciones </w:t>
      </w:r>
      <w:r>
        <w:rPr>
          <w:lang w:val="es-ES"/>
        </w:rPr>
        <w:t xml:space="preserve">de </w:t>
      </w:r>
      <w:r w:rsidRPr="00167086">
        <w:rPr>
          <w:lang w:val="es-ES"/>
        </w:rPr>
        <w:t>vulnerab</w:t>
      </w:r>
      <w:r>
        <w:rPr>
          <w:lang w:val="es-ES"/>
        </w:rPr>
        <w:t>ilidad</w:t>
      </w:r>
      <w:r w:rsidRPr="00167086">
        <w:rPr>
          <w:lang w:val="es-ES"/>
        </w:rPr>
        <w:t xml:space="preserve">, incluidos los </w:t>
      </w:r>
      <w:r>
        <w:rPr>
          <w:lang w:val="es-ES"/>
        </w:rPr>
        <w:t>niños menores de 1</w:t>
      </w:r>
      <w:r w:rsidRPr="00167086">
        <w:rPr>
          <w:lang w:val="es-ES"/>
        </w:rPr>
        <w:t> </w:t>
      </w:r>
      <w:r>
        <w:rPr>
          <w:lang w:val="es-ES"/>
        </w:rPr>
        <w:t>año</w:t>
      </w:r>
      <w:r w:rsidRPr="00167086">
        <w:rPr>
          <w:lang w:val="es-ES"/>
        </w:rPr>
        <w:t>, a una alimentación sana, nutritiva y suficiente durante todo el año</w:t>
      </w:r>
    </w:p>
    <w:p w:rsidR="00997BC8" w:rsidRPr="00167086" w:rsidRDefault="00997BC8" w:rsidP="00997BC8">
      <w:pPr>
        <w:pStyle w:val="SingleTxt"/>
        <w:rPr>
          <w:lang w:val="es-ES"/>
        </w:rPr>
      </w:pPr>
      <w:r w:rsidRPr="00167086">
        <w:rPr>
          <w:lang w:val="es-ES"/>
        </w:rPr>
        <w:t>2.2</w:t>
      </w:r>
      <w:r w:rsidRPr="00167086">
        <w:rPr>
          <w:lang w:val="es-ES"/>
        </w:rPr>
        <w:tab/>
      </w:r>
      <w:r>
        <w:rPr>
          <w:lang w:val="es-ES"/>
        </w:rPr>
        <w:t>De aquí a</w:t>
      </w:r>
      <w:r w:rsidRPr="00167086">
        <w:rPr>
          <w:lang w:val="es-ES"/>
        </w:rPr>
        <w:t xml:space="preserve"> 2030, poner fin a todas las formas de malnutrición, incluso logrando, a más tardar en 2025, las metas convenidas internacionalmente sobre el retraso del crecimiento y la emaciación de los niños menores de 5 años, y abordar las necesidades de nutrición de las adolescentes, las mujeres embarazadas y lactantes y las personas de edad</w:t>
      </w:r>
    </w:p>
    <w:p w:rsidR="00997BC8" w:rsidRPr="00167086" w:rsidRDefault="00997BC8" w:rsidP="00997BC8">
      <w:pPr>
        <w:pStyle w:val="SingleTxt"/>
        <w:rPr>
          <w:lang w:val="es-ES"/>
        </w:rPr>
      </w:pPr>
      <w:r w:rsidRPr="00167086">
        <w:rPr>
          <w:lang w:val="es-ES"/>
        </w:rPr>
        <w:t>2.3</w:t>
      </w:r>
      <w:r w:rsidRPr="00167086">
        <w:rPr>
          <w:lang w:val="es-ES"/>
        </w:rPr>
        <w:tab/>
      </w:r>
      <w:r>
        <w:rPr>
          <w:lang w:val="es-ES"/>
        </w:rPr>
        <w:t>De aquí a</w:t>
      </w:r>
      <w:r w:rsidRPr="00167086">
        <w:rPr>
          <w:lang w:val="es-ES"/>
        </w:rPr>
        <w:t xml:space="preserve"> 2030, duplicar la productividad agrícola y los ingresos de los productores de alimentos en pequeña escala, en particular las mujeres, los pueblos indígenas, los agricultores familiares, los </w:t>
      </w:r>
      <w:r>
        <w:rPr>
          <w:lang w:val="es-ES"/>
        </w:rPr>
        <w:t>ganaderos</w:t>
      </w:r>
      <w:r w:rsidRPr="00167086">
        <w:rPr>
          <w:lang w:val="es-ES"/>
        </w:rPr>
        <w:t xml:space="preserve"> y los pescadores, entre otras cosas mediante un acceso seguro y equitativo a las tierras, a otros recursos e insumos</w:t>
      </w:r>
      <w:r>
        <w:rPr>
          <w:lang w:val="es-ES"/>
        </w:rPr>
        <w:t xml:space="preserve"> </w:t>
      </w:r>
      <w:r w:rsidRPr="00167086">
        <w:rPr>
          <w:lang w:val="es-ES"/>
        </w:rPr>
        <w:t xml:space="preserve">de producción </w:t>
      </w:r>
      <w:r>
        <w:rPr>
          <w:lang w:val="es-ES"/>
        </w:rPr>
        <w:t xml:space="preserve">y a los </w:t>
      </w:r>
      <w:r w:rsidRPr="00167086">
        <w:rPr>
          <w:lang w:val="es-ES"/>
        </w:rPr>
        <w:t xml:space="preserve">conocimientos, </w:t>
      </w:r>
      <w:r>
        <w:rPr>
          <w:lang w:val="es-ES"/>
        </w:rPr>
        <w:t xml:space="preserve">los </w:t>
      </w:r>
      <w:r w:rsidRPr="00167086">
        <w:rPr>
          <w:lang w:val="es-ES"/>
        </w:rPr>
        <w:t xml:space="preserve">servicios financieros, </w:t>
      </w:r>
      <w:r>
        <w:rPr>
          <w:lang w:val="es-ES"/>
        </w:rPr>
        <w:t xml:space="preserve">los </w:t>
      </w:r>
      <w:r w:rsidRPr="00167086">
        <w:rPr>
          <w:lang w:val="es-ES"/>
        </w:rPr>
        <w:t xml:space="preserve">mercados y </w:t>
      </w:r>
      <w:r>
        <w:rPr>
          <w:lang w:val="es-ES"/>
        </w:rPr>
        <w:t xml:space="preserve">las </w:t>
      </w:r>
      <w:r w:rsidRPr="00167086">
        <w:rPr>
          <w:lang w:val="es-ES"/>
        </w:rPr>
        <w:t xml:space="preserve">oportunidades para </w:t>
      </w:r>
      <w:r>
        <w:rPr>
          <w:lang w:val="es-ES"/>
        </w:rPr>
        <w:t>añadir</w:t>
      </w:r>
      <w:r w:rsidRPr="00167086">
        <w:rPr>
          <w:lang w:val="es-ES"/>
        </w:rPr>
        <w:t xml:space="preserve"> valor y </w:t>
      </w:r>
      <w:r>
        <w:rPr>
          <w:lang w:val="es-ES"/>
        </w:rPr>
        <w:t xml:space="preserve">obtener </w:t>
      </w:r>
      <w:r w:rsidRPr="00167086">
        <w:rPr>
          <w:lang w:val="es-ES"/>
        </w:rPr>
        <w:t>empleos no agrícolas</w:t>
      </w:r>
    </w:p>
    <w:p w:rsidR="00997BC8" w:rsidRPr="00167086" w:rsidRDefault="00997BC8" w:rsidP="00997BC8">
      <w:pPr>
        <w:pStyle w:val="SingleTxt"/>
        <w:rPr>
          <w:lang w:val="es-ES"/>
        </w:rPr>
      </w:pPr>
      <w:r w:rsidRPr="00167086">
        <w:rPr>
          <w:lang w:val="es-ES"/>
        </w:rPr>
        <w:lastRenderedPageBreak/>
        <w:t>2.4</w:t>
      </w:r>
      <w:r w:rsidRPr="00167086">
        <w:rPr>
          <w:lang w:val="es-ES"/>
        </w:rPr>
        <w:tab/>
      </w:r>
      <w:r>
        <w:rPr>
          <w:lang w:val="es-ES"/>
        </w:rPr>
        <w:t>De aquí a</w:t>
      </w:r>
      <w:r w:rsidRPr="00167086">
        <w:rPr>
          <w:lang w:val="es-ES"/>
        </w:rPr>
        <w:t xml:space="preserve"> 2030, asegurar la sostenibilidad de los sistemas de producción de alimentos y aplicar prácticas agrícolas resilientes que aumenten la productividad y la producción, contribuyan al mantenimiento de los ecosistemas, fortalezcan la capacidad de adaptación al cambio climático, los fenómenos meteorológicos extremos, las sequías, las inundaciones y otros desastres, y mejoren progresivamente la calidad de</w:t>
      </w:r>
      <w:r>
        <w:rPr>
          <w:lang w:val="es-ES"/>
        </w:rPr>
        <w:t xml:space="preserve"> </w:t>
      </w:r>
      <w:r w:rsidRPr="00167086">
        <w:rPr>
          <w:lang w:val="es-ES"/>
        </w:rPr>
        <w:t>la tierra</w:t>
      </w:r>
      <w:r>
        <w:rPr>
          <w:lang w:val="es-ES"/>
        </w:rPr>
        <w:t xml:space="preserve"> y e</w:t>
      </w:r>
      <w:r w:rsidRPr="00167086">
        <w:rPr>
          <w:lang w:val="es-ES"/>
        </w:rPr>
        <w:t>l suelo</w:t>
      </w:r>
    </w:p>
    <w:p w:rsidR="00997BC8" w:rsidRPr="00167086" w:rsidRDefault="00997BC8" w:rsidP="00997BC8">
      <w:pPr>
        <w:pStyle w:val="SingleTxt"/>
        <w:rPr>
          <w:lang w:val="es-ES"/>
        </w:rPr>
      </w:pPr>
      <w:r w:rsidRPr="00167086">
        <w:rPr>
          <w:lang w:val="es-ES"/>
        </w:rPr>
        <w:t>2.5</w:t>
      </w:r>
      <w:r w:rsidRPr="00167086">
        <w:rPr>
          <w:lang w:val="es-ES"/>
        </w:rPr>
        <w:tab/>
      </w:r>
      <w:r>
        <w:rPr>
          <w:lang w:val="es-ES"/>
        </w:rPr>
        <w:t>De aquí a</w:t>
      </w:r>
      <w:r w:rsidRPr="00167086">
        <w:rPr>
          <w:lang w:val="es-ES"/>
        </w:rPr>
        <w:t xml:space="preserve"> 2020, mantener la diversidad genética de las semillas, las plantas cultivadas y los animales de granja y domesticados y sus </w:t>
      </w:r>
      <w:r>
        <w:rPr>
          <w:lang w:val="es-ES"/>
        </w:rPr>
        <w:t xml:space="preserve">correspondientes </w:t>
      </w:r>
      <w:r w:rsidRPr="00167086">
        <w:rPr>
          <w:lang w:val="es-ES"/>
        </w:rPr>
        <w:t xml:space="preserve">especies silvestres, entre otras cosas mediante una buena gestión y diversificación de los bancos de semillas y plantas a nivel nacional, regional e internacional, y promover el acceso a los beneficios que se deriven de la utilización de los recursos genéticos y los conocimientos tradicionales </w:t>
      </w:r>
      <w:r>
        <w:rPr>
          <w:lang w:val="es-ES"/>
        </w:rPr>
        <w:t xml:space="preserve">conexos </w:t>
      </w:r>
      <w:r w:rsidRPr="00167086">
        <w:rPr>
          <w:lang w:val="es-ES"/>
        </w:rPr>
        <w:t xml:space="preserve">y su distribución justa y equitativa, </w:t>
      </w:r>
      <w:r>
        <w:rPr>
          <w:lang w:val="es-ES"/>
        </w:rPr>
        <w:t>según</w:t>
      </w:r>
      <w:r w:rsidRPr="00167086">
        <w:rPr>
          <w:lang w:val="es-ES"/>
        </w:rPr>
        <w:t xml:space="preserve"> </w:t>
      </w:r>
      <w:r>
        <w:rPr>
          <w:lang w:val="es-ES"/>
        </w:rPr>
        <w:t>lo</w:t>
      </w:r>
      <w:r w:rsidRPr="00167086">
        <w:rPr>
          <w:lang w:val="es-ES"/>
        </w:rPr>
        <w:t xml:space="preserve"> convenido internacionalmente</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SingleTxt"/>
        <w:rPr>
          <w:lang w:val="es-ES"/>
        </w:rPr>
      </w:pPr>
      <w:proofErr w:type="gramStart"/>
      <w:r w:rsidRPr="00167086">
        <w:rPr>
          <w:lang w:val="es-ES"/>
        </w:rPr>
        <w:t>2.a</w:t>
      </w:r>
      <w:proofErr w:type="gramEnd"/>
      <w:r w:rsidRPr="00167086">
        <w:rPr>
          <w:lang w:val="es-ES"/>
        </w:rPr>
        <w:tab/>
        <w:t>Aumentar, incluso mediante una mayor cooperación internacional, las inversiones</w:t>
      </w:r>
      <w:r>
        <w:rPr>
          <w:lang w:val="es-ES"/>
        </w:rPr>
        <w:t xml:space="preserve"> </w:t>
      </w:r>
      <w:r w:rsidRPr="00167086">
        <w:rPr>
          <w:lang w:val="es-ES"/>
        </w:rPr>
        <w:t>en infraestructura rural, investigación y servicios de extensión</w:t>
      </w:r>
      <w:r>
        <w:rPr>
          <w:lang w:val="es-ES"/>
        </w:rPr>
        <w:t xml:space="preserve"> </w:t>
      </w:r>
      <w:r w:rsidRPr="00167086">
        <w:rPr>
          <w:lang w:val="es-ES"/>
        </w:rPr>
        <w:t xml:space="preserve">agrícola, desarrollo tecnológico y bancos de genes de plantas y ganado a fin de mejorar la capacidad de producción </w:t>
      </w:r>
      <w:r>
        <w:rPr>
          <w:lang w:val="es-ES"/>
        </w:rPr>
        <w:t>agropecuaria</w:t>
      </w:r>
      <w:r w:rsidRPr="00167086">
        <w:rPr>
          <w:lang w:val="es-ES"/>
        </w:rPr>
        <w:t xml:space="preserve"> en los países en desarrollo, particular</w:t>
      </w:r>
      <w:r>
        <w:rPr>
          <w:lang w:val="es-ES"/>
        </w:rPr>
        <w:t>mente</w:t>
      </w:r>
      <w:r w:rsidRPr="00167086">
        <w:rPr>
          <w:lang w:val="es-ES"/>
        </w:rPr>
        <w:t xml:space="preserve"> en los países menos adelantados</w:t>
      </w:r>
    </w:p>
    <w:p w:rsidR="00997BC8" w:rsidRPr="00167086" w:rsidRDefault="00997BC8" w:rsidP="00997BC8">
      <w:pPr>
        <w:pStyle w:val="SingleTxt"/>
        <w:rPr>
          <w:lang w:val="es-ES"/>
        </w:rPr>
      </w:pPr>
      <w:proofErr w:type="gramStart"/>
      <w:r w:rsidRPr="00167086">
        <w:rPr>
          <w:lang w:val="es-ES"/>
        </w:rPr>
        <w:t>2.b</w:t>
      </w:r>
      <w:proofErr w:type="gramEnd"/>
      <w:r w:rsidRPr="00167086">
        <w:rPr>
          <w:lang w:val="es-ES"/>
        </w:rPr>
        <w:tab/>
        <w:t xml:space="preserve">Corregir y prevenir las restricciones y distorsiones comerciales en los mercados agropecuarios mundiales, </w:t>
      </w:r>
      <w:r>
        <w:rPr>
          <w:lang w:val="es-ES"/>
        </w:rPr>
        <w:t>incluso</w:t>
      </w:r>
      <w:r w:rsidRPr="00167086">
        <w:rPr>
          <w:lang w:val="es-ES"/>
        </w:rPr>
        <w:t xml:space="preserve"> mediante la eliminación paralela de todas las formas de subvenci</w:t>
      </w:r>
      <w:r>
        <w:rPr>
          <w:lang w:val="es-ES"/>
        </w:rPr>
        <w:t>ó</w:t>
      </w:r>
      <w:r w:rsidRPr="00167086">
        <w:rPr>
          <w:lang w:val="es-ES"/>
        </w:rPr>
        <w:t>n a las exportaciones agrícolas y todas las medidas de exportación con efectos equivalentes, de conformidad con el mandato de la Ronda de Doha para el Desarrollo</w:t>
      </w:r>
    </w:p>
    <w:p w:rsidR="00997BC8" w:rsidRPr="00167086" w:rsidRDefault="00997BC8" w:rsidP="00997BC8">
      <w:pPr>
        <w:pStyle w:val="SingleTxt"/>
        <w:rPr>
          <w:lang w:val="es-ES"/>
        </w:rPr>
      </w:pPr>
      <w:proofErr w:type="gramStart"/>
      <w:r w:rsidRPr="00167086">
        <w:rPr>
          <w:lang w:val="es-ES"/>
        </w:rPr>
        <w:t>2.c</w:t>
      </w:r>
      <w:proofErr w:type="gramEnd"/>
      <w:r w:rsidRPr="00167086">
        <w:rPr>
          <w:lang w:val="es-ES"/>
        </w:rPr>
        <w:tab/>
        <w:t xml:space="preserve">Adoptar medidas para asegurar el buen funcionamiento de los mercados de productos básicos alimentarios y sus derivados y facilitar el acceso oportuno a </w:t>
      </w:r>
      <w:r>
        <w:rPr>
          <w:lang w:val="es-ES"/>
        </w:rPr>
        <w:t xml:space="preserve">la </w:t>
      </w:r>
      <w:r w:rsidRPr="00167086">
        <w:rPr>
          <w:lang w:val="es-ES"/>
        </w:rPr>
        <w:t xml:space="preserve">información sobre los mercados, </w:t>
      </w:r>
      <w:r>
        <w:rPr>
          <w:lang w:val="es-ES"/>
        </w:rPr>
        <w:t>incluso</w:t>
      </w:r>
      <w:r w:rsidRPr="00167086">
        <w:rPr>
          <w:lang w:val="es-ES"/>
        </w:rPr>
        <w:t xml:space="preserve"> sobre las reservas de alimentos, a fin de ayudar a limitar la extrema volatilidad de los precios de los alimentos</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H23"/>
        <w:spacing w:after="120"/>
        <w:ind w:left="2462" w:right="1267" w:hanging="1195"/>
      </w:pPr>
      <w:r>
        <w:t>Objetivo 3.</w:t>
      </w:r>
      <w:r>
        <w:tab/>
      </w:r>
      <w:r w:rsidRPr="00167086">
        <w:t xml:space="preserve">Garantizar una vida sana y promover el bienestar </w:t>
      </w:r>
      <w:r>
        <w:t>de</w:t>
      </w:r>
      <w:r w:rsidRPr="00167086">
        <w:t xml:space="preserve"> todos </w:t>
      </w:r>
      <w:r>
        <w:t>a</w:t>
      </w:r>
      <w:r w:rsidRPr="00167086">
        <w:t xml:space="preserve"> todas las edades</w:t>
      </w:r>
    </w:p>
    <w:p w:rsidR="00997BC8" w:rsidRPr="00167086" w:rsidRDefault="00997BC8" w:rsidP="00997BC8">
      <w:pPr>
        <w:pStyle w:val="SingleTxt"/>
        <w:rPr>
          <w:lang w:val="es-ES"/>
        </w:rPr>
      </w:pPr>
      <w:r w:rsidRPr="00167086">
        <w:rPr>
          <w:lang w:val="es-ES"/>
        </w:rPr>
        <w:t>3.1</w:t>
      </w:r>
      <w:r w:rsidRPr="00167086">
        <w:rPr>
          <w:lang w:val="es-ES"/>
        </w:rPr>
        <w:tab/>
      </w:r>
      <w:r>
        <w:rPr>
          <w:lang w:val="es-ES"/>
        </w:rPr>
        <w:t>De aquí a</w:t>
      </w:r>
      <w:r w:rsidRPr="00167086">
        <w:rPr>
          <w:lang w:val="es-ES"/>
        </w:rPr>
        <w:t xml:space="preserve"> 2030, reducir la tasa mundial de mortalidad materna a menos de 70 por cada 100.000 nacidos vivos</w:t>
      </w:r>
    </w:p>
    <w:p w:rsidR="00997BC8" w:rsidRPr="00167086" w:rsidRDefault="00997BC8" w:rsidP="00997BC8">
      <w:pPr>
        <w:pStyle w:val="SingleTxt"/>
        <w:rPr>
          <w:lang w:val="es-ES"/>
        </w:rPr>
      </w:pPr>
      <w:r w:rsidRPr="00167086">
        <w:rPr>
          <w:lang w:val="es-ES"/>
        </w:rPr>
        <w:t>3.2</w:t>
      </w:r>
      <w:r w:rsidRPr="00167086">
        <w:rPr>
          <w:lang w:val="es-ES"/>
        </w:rPr>
        <w:tab/>
      </w:r>
      <w:r>
        <w:rPr>
          <w:lang w:val="es-ES"/>
        </w:rPr>
        <w:t>De aquí a</w:t>
      </w:r>
      <w:r w:rsidRPr="00167086">
        <w:rPr>
          <w:lang w:val="es-ES"/>
        </w:rPr>
        <w:t xml:space="preserve"> 2030, poner fin a las muertes evitables de recién nacidos y de niños menores de 5 años, logrando que todos los países intenten reducir la mortalidad neonatal al menos </w:t>
      </w:r>
      <w:r>
        <w:rPr>
          <w:lang w:val="es-ES"/>
        </w:rPr>
        <w:t>a</w:t>
      </w:r>
      <w:r w:rsidRPr="00167086">
        <w:rPr>
          <w:lang w:val="es-ES"/>
        </w:rPr>
        <w:t xml:space="preserve"> 12 por cada 1.000 nacidos vivos y la mortalidad de </w:t>
      </w:r>
      <w:r>
        <w:rPr>
          <w:lang w:val="es-ES"/>
        </w:rPr>
        <w:t xml:space="preserve">los </w:t>
      </w:r>
      <w:r w:rsidRPr="00167086">
        <w:rPr>
          <w:lang w:val="es-ES"/>
        </w:rPr>
        <w:t xml:space="preserve">niños menores de 5 años al menos </w:t>
      </w:r>
      <w:r>
        <w:rPr>
          <w:lang w:val="es-ES"/>
        </w:rPr>
        <w:t>a</w:t>
      </w:r>
      <w:r w:rsidRPr="00167086">
        <w:rPr>
          <w:lang w:val="es-ES"/>
        </w:rPr>
        <w:t xml:space="preserve"> 2</w:t>
      </w:r>
      <w:r>
        <w:rPr>
          <w:lang w:val="es-ES"/>
        </w:rPr>
        <w:t>5 por cada 1.000 nacidos vivos</w:t>
      </w:r>
    </w:p>
    <w:p w:rsidR="00997BC8" w:rsidRPr="00167086" w:rsidRDefault="00997BC8" w:rsidP="00997BC8">
      <w:pPr>
        <w:pStyle w:val="SingleTxt"/>
        <w:rPr>
          <w:lang w:val="es-ES"/>
        </w:rPr>
      </w:pPr>
      <w:r w:rsidRPr="00167086">
        <w:rPr>
          <w:lang w:val="es-ES"/>
        </w:rPr>
        <w:t>3.3</w:t>
      </w:r>
      <w:r w:rsidRPr="00167086">
        <w:rPr>
          <w:lang w:val="es-ES"/>
        </w:rPr>
        <w:tab/>
      </w:r>
      <w:r>
        <w:rPr>
          <w:lang w:val="es-ES"/>
        </w:rPr>
        <w:t>De aquí a</w:t>
      </w:r>
      <w:r w:rsidRPr="00167086">
        <w:rPr>
          <w:lang w:val="es-ES"/>
        </w:rPr>
        <w:t xml:space="preserve"> 2030, poner fin a las epidemias del SIDA, la tuberculosis, la malaria y las enfermedades tropicales desatendidas y combatir la hepatitis, las enfermedades transmitidas por el agua y otras enfermedades transmisibles</w:t>
      </w:r>
    </w:p>
    <w:p w:rsidR="00997BC8" w:rsidRPr="00167086" w:rsidRDefault="00997BC8" w:rsidP="00997BC8">
      <w:pPr>
        <w:pStyle w:val="SingleTxt"/>
        <w:rPr>
          <w:lang w:val="es-ES"/>
        </w:rPr>
      </w:pPr>
      <w:r w:rsidRPr="00167086">
        <w:rPr>
          <w:lang w:val="es-ES"/>
        </w:rPr>
        <w:t>3.4</w:t>
      </w:r>
      <w:r w:rsidRPr="00167086">
        <w:rPr>
          <w:lang w:val="es-ES"/>
        </w:rPr>
        <w:tab/>
      </w:r>
      <w:r>
        <w:rPr>
          <w:lang w:val="es-ES"/>
        </w:rPr>
        <w:t>De aquí a</w:t>
      </w:r>
      <w:r w:rsidRPr="00167086">
        <w:rPr>
          <w:lang w:val="es-ES"/>
        </w:rPr>
        <w:t xml:space="preserve"> 2030, reducir en un tercio la mortalidad prematura por enfermedades no transmisibles mediante </w:t>
      </w:r>
      <w:r>
        <w:rPr>
          <w:lang w:val="es-ES"/>
        </w:rPr>
        <w:t>su</w:t>
      </w:r>
      <w:r w:rsidRPr="00167086">
        <w:rPr>
          <w:lang w:val="es-ES"/>
        </w:rPr>
        <w:t xml:space="preserve"> prevención y tratamiento</w:t>
      </w:r>
      <w:r>
        <w:rPr>
          <w:lang w:val="es-ES"/>
        </w:rPr>
        <w:t>,</w:t>
      </w:r>
      <w:r w:rsidRPr="00167086">
        <w:rPr>
          <w:lang w:val="es-ES"/>
        </w:rPr>
        <w:t xml:space="preserve"> y promover la salud mental y el bienestar</w:t>
      </w:r>
    </w:p>
    <w:p w:rsidR="00997BC8" w:rsidRPr="00167086" w:rsidRDefault="00997BC8" w:rsidP="00997BC8">
      <w:pPr>
        <w:pStyle w:val="SingleTxt"/>
        <w:rPr>
          <w:lang w:val="es-ES"/>
        </w:rPr>
      </w:pPr>
      <w:r w:rsidRPr="00167086">
        <w:rPr>
          <w:lang w:val="es-ES"/>
        </w:rPr>
        <w:t>3.5</w:t>
      </w:r>
      <w:r w:rsidRPr="00167086">
        <w:rPr>
          <w:lang w:val="es-ES"/>
        </w:rPr>
        <w:tab/>
        <w:t>Fortalecer la prevención y el tratamiento del abuso de sustancias adictivas, incluido el uso indebido de estupefacientes y el consumo nocivo de alcohol</w:t>
      </w:r>
    </w:p>
    <w:p w:rsidR="00997BC8" w:rsidRPr="00167086" w:rsidRDefault="00997BC8" w:rsidP="00997BC8">
      <w:pPr>
        <w:pStyle w:val="SingleTxt"/>
        <w:rPr>
          <w:lang w:val="es-ES"/>
        </w:rPr>
      </w:pPr>
      <w:r w:rsidRPr="00167086">
        <w:rPr>
          <w:lang w:val="es-ES"/>
        </w:rPr>
        <w:t>3.6</w:t>
      </w:r>
      <w:r w:rsidRPr="00167086">
        <w:rPr>
          <w:lang w:val="es-ES"/>
        </w:rPr>
        <w:tab/>
      </w:r>
      <w:r>
        <w:rPr>
          <w:lang w:val="es-ES"/>
        </w:rPr>
        <w:t>De aquí a</w:t>
      </w:r>
      <w:r w:rsidRPr="00167086">
        <w:rPr>
          <w:lang w:val="es-ES"/>
        </w:rPr>
        <w:t xml:space="preserve"> 2020, reducir a la mitad el número de muertes y lesiones causadas por accidentes de tráfico en el mundo</w:t>
      </w:r>
    </w:p>
    <w:p w:rsidR="00997BC8" w:rsidRPr="00167086" w:rsidRDefault="00997BC8" w:rsidP="00997BC8">
      <w:pPr>
        <w:pStyle w:val="SingleTxt"/>
        <w:rPr>
          <w:lang w:val="es-ES"/>
        </w:rPr>
      </w:pPr>
      <w:r w:rsidRPr="00167086">
        <w:rPr>
          <w:lang w:val="es-ES"/>
        </w:rPr>
        <w:lastRenderedPageBreak/>
        <w:t>3.7</w:t>
      </w:r>
      <w:r w:rsidRPr="00167086">
        <w:rPr>
          <w:lang w:val="es-ES"/>
        </w:rPr>
        <w:tab/>
      </w:r>
      <w:r>
        <w:rPr>
          <w:lang w:val="es-ES"/>
        </w:rPr>
        <w:t>De aquí a</w:t>
      </w:r>
      <w:r w:rsidRPr="00167086">
        <w:rPr>
          <w:lang w:val="es-ES"/>
        </w:rPr>
        <w:t xml:space="preserve"> 2030, garantizar el acceso universal a los servicios de salud sexual y reproductiva, incluidos los de planificación familia</w:t>
      </w:r>
      <w:r>
        <w:rPr>
          <w:lang w:val="es-ES"/>
        </w:rPr>
        <w:t>r</w:t>
      </w:r>
      <w:r w:rsidRPr="00167086">
        <w:rPr>
          <w:lang w:val="es-ES"/>
        </w:rPr>
        <w:t xml:space="preserve">, información y educación, </w:t>
      </w:r>
      <w:r w:rsidRPr="00162493">
        <w:rPr>
          <w:spacing w:val="2"/>
          <w:lang w:val="es-ES"/>
        </w:rPr>
        <w:t>y la integración de la salud reproductiva en las estrategias y los programas nacionales</w:t>
      </w:r>
    </w:p>
    <w:p w:rsidR="00997BC8" w:rsidRPr="00167086" w:rsidRDefault="00997BC8" w:rsidP="00997BC8">
      <w:pPr>
        <w:pStyle w:val="SingleTxt"/>
        <w:rPr>
          <w:lang w:val="es-ES"/>
        </w:rPr>
      </w:pPr>
      <w:r w:rsidRPr="00167086">
        <w:rPr>
          <w:lang w:val="es-ES"/>
        </w:rPr>
        <w:t>3.8</w:t>
      </w:r>
      <w:r w:rsidRPr="00167086">
        <w:rPr>
          <w:lang w:val="es-ES"/>
        </w:rPr>
        <w:tab/>
        <w:t xml:space="preserve">Lograr la cobertura sanitaria universal, </w:t>
      </w:r>
      <w:r>
        <w:rPr>
          <w:lang w:val="es-ES"/>
        </w:rPr>
        <w:t>incluida</w:t>
      </w:r>
      <w:r w:rsidRPr="00167086">
        <w:rPr>
          <w:lang w:val="es-ES"/>
        </w:rPr>
        <w:t xml:space="preserve"> la protección contra los riesgos financieros, el acceso a servicios de </w:t>
      </w:r>
      <w:proofErr w:type="gramStart"/>
      <w:r w:rsidRPr="00167086">
        <w:rPr>
          <w:lang w:val="es-ES"/>
        </w:rPr>
        <w:t>salud esenciales de calidad y el acceso a medicamentos y vacunas</w:t>
      </w:r>
      <w:proofErr w:type="gramEnd"/>
      <w:r w:rsidRPr="00167086">
        <w:rPr>
          <w:lang w:val="es-ES"/>
        </w:rPr>
        <w:t xml:space="preserve"> </w:t>
      </w:r>
      <w:r>
        <w:rPr>
          <w:lang w:val="es-ES"/>
        </w:rPr>
        <w:t>inocuos</w:t>
      </w:r>
      <w:r w:rsidRPr="00167086">
        <w:rPr>
          <w:lang w:val="es-ES"/>
        </w:rPr>
        <w:t>, eficaces, asequibles y de calidad para todos</w:t>
      </w:r>
    </w:p>
    <w:p w:rsidR="00997BC8" w:rsidRPr="00167086" w:rsidRDefault="00997BC8" w:rsidP="00997BC8">
      <w:pPr>
        <w:pStyle w:val="SingleTxt"/>
        <w:rPr>
          <w:lang w:val="es-ES"/>
        </w:rPr>
      </w:pPr>
      <w:r w:rsidRPr="00167086">
        <w:rPr>
          <w:lang w:val="es-ES"/>
        </w:rPr>
        <w:t>3.9</w:t>
      </w:r>
      <w:r w:rsidRPr="00167086">
        <w:rPr>
          <w:lang w:val="es-ES"/>
        </w:rPr>
        <w:tab/>
      </w:r>
      <w:r>
        <w:rPr>
          <w:lang w:val="es-ES"/>
        </w:rPr>
        <w:t>De aquí a</w:t>
      </w:r>
      <w:r w:rsidRPr="00167086">
        <w:rPr>
          <w:lang w:val="es-ES"/>
        </w:rPr>
        <w:t xml:space="preserve"> 2030, reducir </w:t>
      </w:r>
      <w:r>
        <w:rPr>
          <w:lang w:val="es-ES"/>
        </w:rPr>
        <w:t>considerablemente</w:t>
      </w:r>
      <w:r w:rsidRPr="00167086">
        <w:rPr>
          <w:lang w:val="es-ES"/>
        </w:rPr>
        <w:t xml:space="preserve"> el número de muertes y enfermedades </w:t>
      </w:r>
      <w:r>
        <w:rPr>
          <w:lang w:val="es-ES"/>
        </w:rPr>
        <w:t>causadas</w:t>
      </w:r>
      <w:r w:rsidRPr="00167086">
        <w:rPr>
          <w:lang w:val="es-ES"/>
        </w:rPr>
        <w:t xml:space="preserve"> por productos químicos peligrosos y </w:t>
      </w:r>
      <w:r>
        <w:rPr>
          <w:lang w:val="es-ES"/>
        </w:rPr>
        <w:t xml:space="preserve">por </w:t>
      </w:r>
      <w:r w:rsidRPr="00167086">
        <w:rPr>
          <w:lang w:val="es-ES"/>
        </w:rPr>
        <w:t xml:space="preserve">la </w:t>
      </w:r>
      <w:r>
        <w:rPr>
          <w:lang w:val="es-ES"/>
        </w:rPr>
        <w:t xml:space="preserve">polución y </w:t>
      </w:r>
      <w:r w:rsidRPr="00167086">
        <w:rPr>
          <w:lang w:val="es-ES"/>
        </w:rPr>
        <w:t>contaminación del aire, el agua y el suelo</w:t>
      </w:r>
    </w:p>
    <w:p w:rsidR="00997BC8" w:rsidRPr="00167086" w:rsidRDefault="00997BC8" w:rsidP="00997BC8">
      <w:pPr>
        <w:pStyle w:val="SingleTxt"/>
        <w:spacing w:after="0" w:line="120" w:lineRule="exact"/>
        <w:rPr>
          <w:sz w:val="10"/>
          <w:lang w:val="es-ES"/>
        </w:rPr>
      </w:pPr>
    </w:p>
    <w:p w:rsidR="00997BC8" w:rsidRPr="004D3D3D" w:rsidRDefault="00997BC8" w:rsidP="00997BC8">
      <w:pPr>
        <w:pStyle w:val="SingleTxt"/>
        <w:rPr>
          <w:lang w:val="es-ES"/>
        </w:rPr>
      </w:pPr>
      <w:proofErr w:type="gramStart"/>
      <w:r w:rsidRPr="004D3D3D">
        <w:rPr>
          <w:lang w:val="es-ES"/>
        </w:rPr>
        <w:t>3.a</w:t>
      </w:r>
      <w:proofErr w:type="gramEnd"/>
      <w:r w:rsidRPr="004D3D3D">
        <w:rPr>
          <w:lang w:val="es-ES"/>
        </w:rPr>
        <w:tab/>
        <w:t>Fortalecer la aplicación del Convenio Marco de la Organización Mundial de la Salud para el Control del Tabaco en todos los países, según proceda</w:t>
      </w:r>
    </w:p>
    <w:p w:rsidR="00997BC8" w:rsidRPr="004D3D3D" w:rsidRDefault="00997BC8" w:rsidP="00997BC8">
      <w:pPr>
        <w:pStyle w:val="SingleTxt"/>
        <w:rPr>
          <w:lang w:val="es-ES"/>
        </w:rPr>
      </w:pPr>
      <w:r w:rsidRPr="004D3D3D">
        <w:rPr>
          <w:lang w:val="es-ES"/>
        </w:rPr>
        <w:t>3.b</w:t>
      </w:r>
      <w:r w:rsidRPr="004D3D3D">
        <w:rPr>
          <w:lang w:val="es-ES"/>
        </w:rPr>
        <w:tab/>
        <w:t xml:space="preserve">Apoyar las actividades de investigación y desarrollo de vacunas y medicamentos </w:t>
      </w:r>
      <w:r>
        <w:rPr>
          <w:lang w:val="es-ES"/>
        </w:rPr>
        <w:t>contra</w:t>
      </w:r>
      <w:r w:rsidRPr="004D3D3D">
        <w:rPr>
          <w:lang w:val="es-ES"/>
        </w:rPr>
        <w:t xml:space="preserve"> las enfermedades transmisibles y no transmisibles que afectan primordialmente a los países en desarrollo y facilitar el acceso a medicamentos y vacunas esenciales asequibles de conformidad con la Declaración relativa al Acuerdo sobre los Aspectos de los Derechos de Propiedad Intelectual </w:t>
      </w:r>
      <w:r>
        <w:rPr>
          <w:lang w:val="es-ES"/>
        </w:rPr>
        <w:t>R</w:t>
      </w:r>
      <w:r w:rsidRPr="004D3D3D">
        <w:rPr>
          <w:lang w:val="es-ES"/>
        </w:rPr>
        <w:t xml:space="preserve">elacionados con el Comercio y la Salud Pública, en la que se afirma el derecho de los países en desarrollo a utilizar al máximo las disposiciones del Acuerdo sobre los Aspectos de los Derechos de Propiedad Intelectual Relacionados con el Comercio </w:t>
      </w:r>
      <w:r>
        <w:rPr>
          <w:lang w:val="es-ES"/>
        </w:rPr>
        <w:t>respecto</w:t>
      </w:r>
      <w:r w:rsidRPr="004D3D3D">
        <w:rPr>
          <w:lang w:val="es-ES"/>
        </w:rPr>
        <w:t xml:space="preserve"> a la flexibilidad para proteger la salud pública y, en particular, proporcionar acceso a los medicamentos para todos</w:t>
      </w:r>
    </w:p>
    <w:p w:rsidR="00997BC8" w:rsidRPr="004D3D3D" w:rsidRDefault="00997BC8" w:rsidP="00997BC8">
      <w:pPr>
        <w:pStyle w:val="SingleTxt"/>
        <w:rPr>
          <w:lang w:val="es-ES"/>
        </w:rPr>
      </w:pPr>
      <w:proofErr w:type="gramStart"/>
      <w:r w:rsidRPr="004D3D3D">
        <w:rPr>
          <w:lang w:val="es-ES"/>
        </w:rPr>
        <w:t>3.c</w:t>
      </w:r>
      <w:proofErr w:type="gramEnd"/>
      <w:r w:rsidRPr="004D3D3D">
        <w:rPr>
          <w:lang w:val="es-ES"/>
        </w:rPr>
        <w:tab/>
        <w:t xml:space="preserve">Aumentar </w:t>
      </w:r>
      <w:r>
        <w:rPr>
          <w:lang w:val="es-ES"/>
        </w:rPr>
        <w:t>considerablemente</w:t>
      </w:r>
      <w:r w:rsidRPr="004D3D3D">
        <w:rPr>
          <w:lang w:val="es-ES"/>
        </w:rPr>
        <w:t xml:space="preserve"> la financiación de la salud y la contratación, el </w:t>
      </w:r>
      <w:r>
        <w:rPr>
          <w:lang w:val="es-ES"/>
        </w:rPr>
        <w:t>perfeccionamiento</w:t>
      </w:r>
      <w:r w:rsidRPr="004D3D3D">
        <w:rPr>
          <w:lang w:val="es-ES"/>
        </w:rPr>
        <w:t>, la capacitación y la retención del personal sanitario en los países en desarrollo, especialmente en los países menos adelantados y los pequeños Estados insulares en desarrollo</w:t>
      </w:r>
    </w:p>
    <w:p w:rsidR="00997BC8" w:rsidRPr="004D3D3D" w:rsidRDefault="00997BC8" w:rsidP="00997BC8">
      <w:pPr>
        <w:pStyle w:val="SingleTxt"/>
        <w:rPr>
          <w:lang w:val="es-ES"/>
        </w:rPr>
      </w:pPr>
      <w:proofErr w:type="gramStart"/>
      <w:r w:rsidRPr="004D3D3D">
        <w:rPr>
          <w:lang w:val="es-ES"/>
        </w:rPr>
        <w:t>3.d</w:t>
      </w:r>
      <w:proofErr w:type="gramEnd"/>
      <w:r w:rsidRPr="004D3D3D">
        <w:rPr>
          <w:lang w:val="es-ES"/>
        </w:rPr>
        <w:tab/>
        <w:t>Reforzar la capacidad de todos los países, en particular los países en desarrollo, en materia de alerta temprana, reducción de riesgos y gestión de los riesgos para la salud nacional y mundial</w:t>
      </w:r>
    </w:p>
    <w:p w:rsidR="00997BC8" w:rsidRPr="004D3D3D" w:rsidRDefault="00997BC8" w:rsidP="00997BC8">
      <w:pPr>
        <w:pStyle w:val="SingleTxt"/>
        <w:spacing w:after="0" w:line="120" w:lineRule="exact"/>
        <w:rPr>
          <w:sz w:val="10"/>
          <w:lang w:val="es-ES"/>
        </w:rPr>
      </w:pPr>
    </w:p>
    <w:p w:rsidR="00997BC8" w:rsidRPr="004D3D3D" w:rsidRDefault="00997BC8" w:rsidP="00997BC8">
      <w:pPr>
        <w:pStyle w:val="H23"/>
        <w:spacing w:after="120"/>
        <w:ind w:left="2462" w:right="1267" w:hanging="1195"/>
      </w:pPr>
      <w:r w:rsidRPr="004D3D3D">
        <w:t>Objetivo 4.</w:t>
      </w:r>
      <w:r w:rsidRPr="004D3D3D">
        <w:tab/>
        <w:t>Garantizar una educación inclusiva</w:t>
      </w:r>
      <w:r>
        <w:t xml:space="preserve"> y</w:t>
      </w:r>
      <w:r w:rsidRPr="004D3D3D">
        <w:t xml:space="preserve"> equitativa de calidad y promover oportunidades de aprendizaje </w:t>
      </w:r>
      <w:r>
        <w:t xml:space="preserve">permanente </w:t>
      </w:r>
      <w:r w:rsidRPr="004D3D3D">
        <w:t xml:space="preserve">para todos </w:t>
      </w:r>
    </w:p>
    <w:p w:rsidR="00997BC8" w:rsidRPr="00167086" w:rsidRDefault="00997BC8" w:rsidP="00997BC8">
      <w:pPr>
        <w:pStyle w:val="SingleTxt"/>
        <w:rPr>
          <w:lang w:val="es-ES"/>
        </w:rPr>
      </w:pPr>
      <w:r w:rsidRPr="004D3D3D">
        <w:rPr>
          <w:lang w:val="es-ES"/>
        </w:rPr>
        <w:t>4.1</w:t>
      </w:r>
      <w:r w:rsidRPr="004D3D3D">
        <w:rPr>
          <w:lang w:val="es-ES"/>
        </w:rPr>
        <w:tab/>
      </w:r>
      <w:r>
        <w:rPr>
          <w:lang w:val="es-ES"/>
        </w:rPr>
        <w:t>De aquí a</w:t>
      </w:r>
      <w:r w:rsidRPr="00167086">
        <w:rPr>
          <w:lang w:val="es-ES"/>
        </w:rPr>
        <w:t xml:space="preserve"> </w:t>
      </w:r>
      <w:r w:rsidRPr="004D3D3D">
        <w:rPr>
          <w:lang w:val="es-ES"/>
        </w:rPr>
        <w:t xml:space="preserve">2030, </w:t>
      </w:r>
      <w:r>
        <w:rPr>
          <w:lang w:val="es-ES"/>
        </w:rPr>
        <w:t>asegurar</w:t>
      </w:r>
      <w:r w:rsidRPr="004D3D3D">
        <w:rPr>
          <w:lang w:val="es-ES"/>
        </w:rPr>
        <w:t xml:space="preserve"> que todas las niñas y todos los niños terminen la enseñanza primaria y secundaria, que ha de ser gratuita, equitativa y de calidad y producir </w:t>
      </w:r>
      <w:r w:rsidRPr="00581F21">
        <w:rPr>
          <w:lang w:val="es-ES"/>
        </w:rPr>
        <w:t xml:space="preserve">resultados de </w:t>
      </w:r>
      <w:proofErr w:type="gramStart"/>
      <w:r w:rsidRPr="00581F21">
        <w:rPr>
          <w:lang w:val="es-ES"/>
        </w:rPr>
        <w:t>aprendizaje</w:t>
      </w:r>
      <w:r>
        <w:rPr>
          <w:lang w:val="es-ES"/>
        </w:rPr>
        <w:t xml:space="preserve"> </w:t>
      </w:r>
      <w:r w:rsidRPr="004D3D3D">
        <w:rPr>
          <w:lang w:val="es-ES"/>
        </w:rPr>
        <w:t xml:space="preserve">pertinentes y </w:t>
      </w:r>
      <w:r>
        <w:rPr>
          <w:lang w:val="es-ES"/>
        </w:rPr>
        <w:t>efectivos</w:t>
      </w:r>
      <w:proofErr w:type="gramEnd"/>
    </w:p>
    <w:p w:rsidR="00997BC8" w:rsidRPr="00167086" w:rsidRDefault="00997BC8" w:rsidP="00997BC8">
      <w:pPr>
        <w:pStyle w:val="SingleTxt"/>
        <w:rPr>
          <w:lang w:val="es-ES"/>
        </w:rPr>
      </w:pPr>
      <w:r w:rsidRPr="00167086">
        <w:rPr>
          <w:lang w:val="es-ES"/>
        </w:rPr>
        <w:t>4.2</w:t>
      </w:r>
      <w:r w:rsidRPr="00167086">
        <w:rPr>
          <w:lang w:val="es-ES"/>
        </w:rPr>
        <w:tab/>
      </w:r>
      <w:r>
        <w:rPr>
          <w:lang w:val="es-ES"/>
        </w:rPr>
        <w:t>De aquí a</w:t>
      </w:r>
      <w:r w:rsidRPr="00167086">
        <w:rPr>
          <w:lang w:val="es-ES"/>
        </w:rPr>
        <w:t xml:space="preserve"> 2030, </w:t>
      </w:r>
      <w:r>
        <w:rPr>
          <w:lang w:val="es-ES"/>
        </w:rPr>
        <w:t xml:space="preserve">asegurar </w:t>
      </w:r>
      <w:r w:rsidRPr="00167086">
        <w:rPr>
          <w:lang w:val="es-ES"/>
        </w:rPr>
        <w:t xml:space="preserve">que todas las niñas y todos los niños tengan acceso a servicios de atención y desarrollo en la primera infancia y </w:t>
      </w:r>
      <w:r>
        <w:rPr>
          <w:lang w:val="es-ES"/>
        </w:rPr>
        <w:t>educación</w:t>
      </w:r>
      <w:r w:rsidRPr="00167086">
        <w:rPr>
          <w:lang w:val="es-ES"/>
        </w:rPr>
        <w:t xml:space="preserve"> preescolar de calidad, a fin de que estén preparados para la enseñanza primaria</w:t>
      </w:r>
    </w:p>
    <w:p w:rsidR="00997BC8" w:rsidRPr="00167086" w:rsidRDefault="00997BC8" w:rsidP="00997BC8">
      <w:pPr>
        <w:pStyle w:val="SingleTxt"/>
        <w:rPr>
          <w:lang w:val="es-ES"/>
        </w:rPr>
      </w:pPr>
      <w:r w:rsidRPr="00167086">
        <w:rPr>
          <w:lang w:val="es-ES"/>
        </w:rPr>
        <w:t>4.3</w:t>
      </w:r>
      <w:r w:rsidRPr="00167086">
        <w:rPr>
          <w:lang w:val="es-ES"/>
        </w:rPr>
        <w:tab/>
      </w:r>
      <w:r>
        <w:rPr>
          <w:lang w:val="es-ES"/>
        </w:rPr>
        <w:t>De aquí a</w:t>
      </w:r>
      <w:r w:rsidRPr="00167086">
        <w:rPr>
          <w:lang w:val="es-ES"/>
        </w:rPr>
        <w:t xml:space="preserve"> 2030, asegurar el acceso </w:t>
      </w:r>
      <w:r>
        <w:rPr>
          <w:lang w:val="es-ES"/>
        </w:rPr>
        <w:t>igualitario</w:t>
      </w:r>
      <w:r w:rsidRPr="00167086">
        <w:rPr>
          <w:lang w:val="es-ES"/>
        </w:rPr>
        <w:t xml:space="preserve"> </w:t>
      </w:r>
      <w:r>
        <w:rPr>
          <w:lang w:val="es-ES"/>
        </w:rPr>
        <w:t>de</w:t>
      </w:r>
      <w:r w:rsidRPr="00167086">
        <w:rPr>
          <w:lang w:val="es-ES"/>
        </w:rPr>
        <w:t xml:space="preserve"> todos los hombres y las mujeres a una formación técnica, profesional y superior de calidad, incluida la enseñanza universitaria</w:t>
      </w:r>
    </w:p>
    <w:p w:rsidR="00997BC8" w:rsidRPr="00167086" w:rsidRDefault="00997BC8" w:rsidP="00997BC8">
      <w:pPr>
        <w:pStyle w:val="SingleTxt"/>
        <w:rPr>
          <w:lang w:val="es-ES"/>
        </w:rPr>
      </w:pPr>
      <w:r w:rsidRPr="00167086">
        <w:rPr>
          <w:lang w:val="es-ES"/>
        </w:rPr>
        <w:t>4.4</w:t>
      </w:r>
      <w:r w:rsidRPr="00167086">
        <w:rPr>
          <w:lang w:val="es-ES"/>
        </w:rPr>
        <w:tab/>
      </w:r>
      <w:r>
        <w:rPr>
          <w:lang w:val="es-ES"/>
        </w:rPr>
        <w:t>De aquí a</w:t>
      </w:r>
      <w:r w:rsidRPr="00167086">
        <w:rPr>
          <w:lang w:val="es-ES"/>
        </w:rPr>
        <w:t xml:space="preserve"> 2030, aumentar </w:t>
      </w:r>
      <w:r>
        <w:rPr>
          <w:lang w:val="es-ES"/>
        </w:rPr>
        <w:t>considerablemente</w:t>
      </w:r>
      <w:r w:rsidRPr="00167086">
        <w:rPr>
          <w:lang w:val="es-ES"/>
        </w:rPr>
        <w:t xml:space="preserve"> el número de jóvenes y adultos que tienen las competencias necesarias, en particular técnicas y profesionales, para acceder al empleo, el trabajo decente y el emprendimiento</w:t>
      </w:r>
    </w:p>
    <w:p w:rsidR="00997BC8" w:rsidRPr="008C21AC" w:rsidRDefault="00997BC8" w:rsidP="00997BC8">
      <w:pPr>
        <w:pStyle w:val="SingleTxt"/>
        <w:rPr>
          <w:lang w:val="es-ES"/>
        </w:rPr>
      </w:pPr>
      <w:r w:rsidRPr="00167086">
        <w:rPr>
          <w:lang w:val="es-ES"/>
        </w:rPr>
        <w:t>4.5</w:t>
      </w:r>
      <w:r w:rsidRPr="00167086">
        <w:rPr>
          <w:lang w:val="es-ES"/>
        </w:rPr>
        <w:tab/>
      </w:r>
      <w:r>
        <w:rPr>
          <w:lang w:val="es-ES"/>
        </w:rPr>
        <w:t>De aquí a</w:t>
      </w:r>
      <w:r w:rsidRPr="00167086">
        <w:rPr>
          <w:lang w:val="es-ES"/>
        </w:rPr>
        <w:t xml:space="preserve"> 2030, eliminar las disparidades de género en la educación y </w:t>
      </w:r>
      <w:r>
        <w:rPr>
          <w:lang w:val="es-ES"/>
        </w:rPr>
        <w:t>asegurar</w:t>
      </w:r>
      <w:r w:rsidRPr="00167086">
        <w:rPr>
          <w:lang w:val="es-ES"/>
        </w:rPr>
        <w:t xml:space="preserve"> el acceso </w:t>
      </w:r>
      <w:r>
        <w:rPr>
          <w:lang w:val="es-ES"/>
        </w:rPr>
        <w:t xml:space="preserve">igualitario </w:t>
      </w:r>
      <w:r w:rsidRPr="00167086">
        <w:rPr>
          <w:lang w:val="es-ES"/>
        </w:rPr>
        <w:t xml:space="preserve">a todos los niveles de la enseñanza y la formación profesional </w:t>
      </w:r>
      <w:r>
        <w:rPr>
          <w:lang w:val="es-ES"/>
        </w:rPr>
        <w:t>para</w:t>
      </w:r>
      <w:r w:rsidRPr="00167086">
        <w:rPr>
          <w:lang w:val="es-ES"/>
        </w:rPr>
        <w:t xml:space="preserve"> las personas vulnerables, incluidas las personas con discapacidad, los pueblos indígenas y los niños en situaciones de vulnerabilidad</w:t>
      </w:r>
    </w:p>
    <w:p w:rsidR="00997BC8" w:rsidRPr="008C21AC" w:rsidRDefault="00997BC8" w:rsidP="00997BC8">
      <w:pPr>
        <w:pStyle w:val="SingleTxt"/>
        <w:rPr>
          <w:lang w:val="es-ES"/>
        </w:rPr>
      </w:pPr>
      <w:r w:rsidRPr="008C21AC">
        <w:rPr>
          <w:lang w:val="es-ES"/>
        </w:rPr>
        <w:lastRenderedPageBreak/>
        <w:t>4.6</w:t>
      </w:r>
      <w:r w:rsidRPr="008C21AC">
        <w:rPr>
          <w:lang w:val="es-ES"/>
        </w:rPr>
        <w:tab/>
        <w:t>De aquí a 2030, asegurar que todos los jóvenes y una proporción considerable de los adultos, tanto hombres como mujeres, estén alfabetizados y tengan nociones elementales de aritmética</w:t>
      </w:r>
    </w:p>
    <w:p w:rsidR="00997BC8" w:rsidRPr="008C21AC" w:rsidRDefault="00997BC8" w:rsidP="00997BC8">
      <w:pPr>
        <w:pStyle w:val="SingleTxt"/>
        <w:rPr>
          <w:lang w:val="es-ES"/>
        </w:rPr>
      </w:pPr>
      <w:r w:rsidRPr="008C21AC">
        <w:rPr>
          <w:lang w:val="es-ES"/>
        </w:rPr>
        <w:t>4.7</w:t>
      </w:r>
      <w:r w:rsidRPr="008C21AC">
        <w:rPr>
          <w:lang w:val="es-ES"/>
        </w:rPr>
        <w:tab/>
        <w:t>De aquí a 2030, asegurar que todos los alumnos adquieran los conocimientos teóricos y prácticos necesarios para promover el desarrollo sostenible, entre otras cosas mediante la educación para el desarrollo sostenible y los estilos de vida sostenibles, los derechos humanos, la igualdad de género, la promoción de una cultura de paz y no violencia, la ciudadanía mundial y la valoración de la diversidad cultural y la contribución de la cultura al desarrollo sostenible</w:t>
      </w:r>
    </w:p>
    <w:p w:rsidR="00997BC8" w:rsidRPr="008C21AC" w:rsidRDefault="00997BC8" w:rsidP="00997BC8">
      <w:pPr>
        <w:pStyle w:val="SingleTxt"/>
        <w:spacing w:after="0" w:line="120" w:lineRule="exact"/>
        <w:rPr>
          <w:sz w:val="10"/>
          <w:lang w:val="es-ES"/>
        </w:rPr>
      </w:pPr>
    </w:p>
    <w:p w:rsidR="00997BC8" w:rsidRPr="008C21AC" w:rsidRDefault="00997BC8" w:rsidP="00997BC8">
      <w:pPr>
        <w:pStyle w:val="SingleTxt"/>
        <w:rPr>
          <w:lang w:val="es-ES"/>
        </w:rPr>
      </w:pPr>
      <w:r w:rsidRPr="008C21AC">
        <w:rPr>
          <w:lang w:val="es-ES"/>
        </w:rPr>
        <w:t>4.a</w:t>
      </w:r>
      <w:r w:rsidRPr="008C21AC">
        <w:rPr>
          <w:lang w:val="es-ES"/>
        </w:rPr>
        <w:tab/>
        <w:t xml:space="preserve">Construir y adecuar instalaciones educativas que tengan en cuenta las necesidades de los niños y las personas con discapacidad y las diferencias de género, y que ofrezcan entornos de aprendizaje seguros, no violentos, inclusivos y eficaces para todos </w:t>
      </w:r>
    </w:p>
    <w:p w:rsidR="00997BC8" w:rsidRPr="008C21AC" w:rsidRDefault="00997BC8" w:rsidP="00997BC8">
      <w:pPr>
        <w:pStyle w:val="SingleTxt"/>
        <w:rPr>
          <w:lang w:val="es-ES"/>
        </w:rPr>
      </w:pPr>
      <w:r w:rsidRPr="008C21AC">
        <w:rPr>
          <w:lang w:val="es-ES"/>
        </w:rPr>
        <w:t>4.b</w:t>
      </w:r>
      <w:r w:rsidRPr="008C21AC">
        <w:rPr>
          <w:lang w:val="es-ES"/>
        </w:rPr>
        <w:tab/>
        <w:t xml:space="preserve">De aquí a 2020, aumentar considerablemente a nivel mundial el número de becas disponibles para los países en desarrollo, en particular los países menos adelantados, los pequeños Estados insulares en desarrollo y los países africanos, a fin de que sus estudiantes puedan matricularse en programas de enseñanza superior, incluidos programas de formación profesional y programas técnicos, científicos, de ingeniería y de tecnología de la información y las comunicaciones, de países desarrollados y otros países en desarrollo </w:t>
      </w:r>
    </w:p>
    <w:p w:rsidR="00997BC8" w:rsidRPr="00167086" w:rsidRDefault="00997BC8" w:rsidP="00997BC8">
      <w:pPr>
        <w:pStyle w:val="SingleTxt"/>
        <w:rPr>
          <w:lang w:val="es-ES"/>
        </w:rPr>
      </w:pPr>
      <w:r w:rsidRPr="008C21AC">
        <w:rPr>
          <w:lang w:val="es-ES"/>
        </w:rPr>
        <w:t>4.c</w:t>
      </w:r>
      <w:r w:rsidRPr="008C21AC">
        <w:rPr>
          <w:lang w:val="es-ES"/>
        </w:rPr>
        <w:tab/>
        <w:t xml:space="preserve">De aquí a 2030, aumentar considerablemente la oferta de docentes calificados, </w:t>
      </w:r>
      <w:r>
        <w:rPr>
          <w:lang w:val="es-ES"/>
        </w:rPr>
        <w:t>incluso</w:t>
      </w:r>
      <w:r w:rsidRPr="00167086">
        <w:rPr>
          <w:lang w:val="es-ES"/>
        </w:rPr>
        <w:t xml:space="preserve"> mediante la cooperación internacional para la formación de docentes en los países en desarrollo, especialmente los países menos adelantados y los pequeños Estados insulares en desarrollo</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H23"/>
        <w:spacing w:after="120"/>
        <w:ind w:left="2462" w:right="1267" w:hanging="1195"/>
      </w:pPr>
      <w:r>
        <w:t>Objetivo 5.</w:t>
      </w:r>
      <w:r>
        <w:tab/>
      </w:r>
      <w:r w:rsidRPr="00162493">
        <w:rPr>
          <w:spacing w:val="0"/>
        </w:rPr>
        <w:t xml:space="preserve">Lograr la igualdad </w:t>
      </w:r>
      <w:r>
        <w:rPr>
          <w:spacing w:val="0"/>
        </w:rPr>
        <w:t>de</w:t>
      </w:r>
      <w:r w:rsidRPr="00162493">
        <w:rPr>
          <w:spacing w:val="0"/>
        </w:rPr>
        <w:t xml:space="preserve"> género y empoderar a todas las mujeres</w:t>
      </w:r>
      <w:r w:rsidRPr="00167086">
        <w:t xml:space="preserve"> y las niñas</w:t>
      </w:r>
    </w:p>
    <w:p w:rsidR="00997BC8" w:rsidRPr="00167086" w:rsidRDefault="00997BC8" w:rsidP="00997BC8">
      <w:pPr>
        <w:pStyle w:val="SingleTxt"/>
        <w:rPr>
          <w:lang w:val="es-ES"/>
        </w:rPr>
      </w:pPr>
      <w:r w:rsidRPr="00167086">
        <w:rPr>
          <w:lang w:val="es-ES"/>
        </w:rPr>
        <w:t>5.1</w:t>
      </w:r>
      <w:r w:rsidRPr="00167086">
        <w:rPr>
          <w:lang w:val="es-ES"/>
        </w:rPr>
        <w:tab/>
        <w:t>Poner fin a todas las formas de discriminación contra todas las mujeres y las niñas en todo el mundo</w:t>
      </w:r>
    </w:p>
    <w:p w:rsidR="00997BC8" w:rsidRPr="00167086" w:rsidRDefault="00997BC8" w:rsidP="00997BC8">
      <w:pPr>
        <w:pStyle w:val="SingleTxt"/>
        <w:rPr>
          <w:lang w:val="es-ES"/>
        </w:rPr>
      </w:pPr>
      <w:r w:rsidRPr="00167086">
        <w:rPr>
          <w:lang w:val="es-ES"/>
        </w:rPr>
        <w:t>5.2</w:t>
      </w:r>
      <w:r w:rsidRPr="00167086">
        <w:rPr>
          <w:lang w:val="es-ES"/>
        </w:rPr>
        <w:tab/>
        <w:t xml:space="preserve">Eliminar todas las formas de violencia contra todas las mujeres y las niñas en </w:t>
      </w:r>
      <w:proofErr w:type="gramStart"/>
      <w:r w:rsidRPr="00167086">
        <w:rPr>
          <w:lang w:val="es-ES"/>
        </w:rPr>
        <w:t>los ámbitos público</w:t>
      </w:r>
      <w:proofErr w:type="gramEnd"/>
      <w:r w:rsidRPr="00167086">
        <w:rPr>
          <w:lang w:val="es-ES"/>
        </w:rPr>
        <w:t xml:space="preserve"> y privado, incluidas la trata y la explotación sexual y otros tipos de explotación</w:t>
      </w:r>
    </w:p>
    <w:p w:rsidR="00997BC8" w:rsidRPr="00167086" w:rsidRDefault="00997BC8" w:rsidP="00997BC8">
      <w:pPr>
        <w:pStyle w:val="SingleTxt"/>
        <w:rPr>
          <w:lang w:val="es-ES"/>
        </w:rPr>
      </w:pPr>
      <w:r w:rsidRPr="00167086">
        <w:rPr>
          <w:lang w:val="es-ES"/>
        </w:rPr>
        <w:t>5.3</w:t>
      </w:r>
      <w:r w:rsidRPr="00167086">
        <w:rPr>
          <w:lang w:val="es-ES"/>
        </w:rPr>
        <w:tab/>
        <w:t>Eliminar todas las prácticas nocivas, como el matrimonio infantil, precoz y forzado y la mutilación genital femenina</w:t>
      </w:r>
    </w:p>
    <w:p w:rsidR="00997BC8" w:rsidRPr="00167086" w:rsidRDefault="00997BC8" w:rsidP="00997BC8">
      <w:pPr>
        <w:pStyle w:val="SingleTxt"/>
        <w:rPr>
          <w:lang w:val="es-ES"/>
        </w:rPr>
      </w:pPr>
      <w:r w:rsidRPr="00167086">
        <w:rPr>
          <w:lang w:val="es-ES"/>
        </w:rPr>
        <w:t>5.4</w:t>
      </w:r>
      <w:r w:rsidRPr="00167086">
        <w:rPr>
          <w:lang w:val="es-ES"/>
        </w:rPr>
        <w:tab/>
        <w:t>Reconocer y valorar los cuidados y el trabajo doméstico no remunerado</w:t>
      </w:r>
      <w:r>
        <w:rPr>
          <w:lang w:val="es-ES"/>
        </w:rPr>
        <w:t>s</w:t>
      </w:r>
      <w:r w:rsidRPr="00167086">
        <w:rPr>
          <w:lang w:val="es-ES"/>
        </w:rPr>
        <w:t xml:space="preserve"> mediante servicios públicos, infraestructuras y políticas de protección social, </w:t>
      </w:r>
      <w:r>
        <w:rPr>
          <w:lang w:val="es-ES"/>
        </w:rPr>
        <w:t>y</w:t>
      </w:r>
      <w:r w:rsidRPr="00167086">
        <w:rPr>
          <w:lang w:val="es-ES"/>
        </w:rPr>
        <w:t xml:space="preserve"> promo</w:t>
      </w:r>
      <w:r>
        <w:rPr>
          <w:lang w:val="es-ES"/>
        </w:rPr>
        <w:t>viendo</w:t>
      </w:r>
      <w:r w:rsidRPr="00167086">
        <w:rPr>
          <w:lang w:val="es-ES"/>
        </w:rPr>
        <w:t xml:space="preserve"> la responsabilidad compartida en el hogar y la familia, según proceda en cada país</w:t>
      </w:r>
    </w:p>
    <w:p w:rsidR="00997BC8" w:rsidRPr="00167086" w:rsidRDefault="00997BC8" w:rsidP="00997BC8">
      <w:pPr>
        <w:pStyle w:val="SingleTxt"/>
        <w:rPr>
          <w:lang w:val="es-ES"/>
        </w:rPr>
      </w:pPr>
      <w:r w:rsidRPr="00167086">
        <w:rPr>
          <w:lang w:val="es-ES"/>
        </w:rPr>
        <w:t>5.5</w:t>
      </w:r>
      <w:r w:rsidRPr="00167086">
        <w:rPr>
          <w:lang w:val="es-ES"/>
        </w:rPr>
        <w:tab/>
      </w:r>
      <w:r>
        <w:rPr>
          <w:lang w:val="es-ES"/>
        </w:rPr>
        <w:t>Asegurar</w:t>
      </w:r>
      <w:r w:rsidRPr="00167086">
        <w:rPr>
          <w:lang w:val="es-ES"/>
        </w:rPr>
        <w:t xml:space="preserve"> la participación plena y efectiva de las mujeres y la igualdad de oportunidades de liderazgo a todos los niveles decis</w:t>
      </w:r>
      <w:r>
        <w:rPr>
          <w:lang w:val="es-ES"/>
        </w:rPr>
        <w:t>orios</w:t>
      </w:r>
      <w:r w:rsidRPr="00167086">
        <w:rPr>
          <w:lang w:val="es-ES"/>
        </w:rPr>
        <w:t xml:space="preserve"> en la vida política, económica y pública</w:t>
      </w:r>
    </w:p>
    <w:p w:rsidR="00997BC8" w:rsidRPr="00167086" w:rsidRDefault="00997BC8" w:rsidP="00997BC8">
      <w:pPr>
        <w:pStyle w:val="SingleTxt"/>
        <w:rPr>
          <w:lang w:val="es-ES"/>
        </w:rPr>
      </w:pPr>
      <w:r w:rsidRPr="00167086">
        <w:rPr>
          <w:lang w:val="es-ES"/>
        </w:rPr>
        <w:t>5.6</w:t>
      </w:r>
      <w:r w:rsidRPr="00167086">
        <w:rPr>
          <w:lang w:val="es-ES"/>
        </w:rPr>
        <w:tab/>
      </w:r>
      <w:r>
        <w:rPr>
          <w:lang w:val="es-ES"/>
        </w:rPr>
        <w:t>Asegurar</w:t>
      </w:r>
      <w:r w:rsidRPr="00167086">
        <w:rPr>
          <w:lang w:val="es-ES"/>
        </w:rPr>
        <w:t xml:space="preserve"> el acceso universal a la salud sexual y reproductiva y los derechos reproductivos</w:t>
      </w:r>
      <w:r>
        <w:rPr>
          <w:lang w:val="es-ES"/>
        </w:rPr>
        <w:t xml:space="preserve"> según lo acordado </w:t>
      </w:r>
      <w:r w:rsidRPr="00167086">
        <w:rPr>
          <w:lang w:val="es-ES"/>
        </w:rPr>
        <w:t>de conformidad con el Programa de Acción de la Conferencia Internacional sobre la Población y el Desarrollo, la Plataforma de Acción de Beijing y los documentos finales de sus conferencias de examen</w:t>
      </w:r>
    </w:p>
    <w:p w:rsidR="00997BC8" w:rsidRPr="00167086" w:rsidRDefault="00997BC8" w:rsidP="00997BC8">
      <w:pPr>
        <w:pStyle w:val="SingleTxt"/>
        <w:spacing w:after="0" w:line="120" w:lineRule="exact"/>
        <w:rPr>
          <w:sz w:val="10"/>
          <w:lang w:val="es-ES"/>
        </w:rPr>
      </w:pPr>
    </w:p>
    <w:p w:rsidR="00997BC8" w:rsidRPr="008C21AC" w:rsidRDefault="00997BC8" w:rsidP="00997BC8">
      <w:pPr>
        <w:pStyle w:val="SingleTxt"/>
        <w:rPr>
          <w:lang w:val="es-ES"/>
        </w:rPr>
      </w:pPr>
      <w:proofErr w:type="gramStart"/>
      <w:r w:rsidRPr="00167086">
        <w:rPr>
          <w:lang w:val="es-ES"/>
        </w:rPr>
        <w:lastRenderedPageBreak/>
        <w:t>5.a</w:t>
      </w:r>
      <w:proofErr w:type="gramEnd"/>
      <w:r w:rsidRPr="00167086">
        <w:rPr>
          <w:lang w:val="es-ES"/>
        </w:rPr>
        <w:tab/>
        <w:t xml:space="preserve">Emprender reformas que otorguen a las mujeres </w:t>
      </w:r>
      <w:r>
        <w:rPr>
          <w:lang w:val="es-ES"/>
        </w:rPr>
        <w:t>igualdad de</w:t>
      </w:r>
      <w:r w:rsidRPr="00167086">
        <w:rPr>
          <w:lang w:val="es-ES"/>
        </w:rPr>
        <w:t xml:space="preserve"> derecho</w:t>
      </w:r>
      <w:r>
        <w:rPr>
          <w:lang w:val="es-ES"/>
        </w:rPr>
        <w:t>s</w:t>
      </w:r>
      <w:r w:rsidRPr="00167086">
        <w:rPr>
          <w:lang w:val="es-ES"/>
        </w:rPr>
        <w:t xml:space="preserve"> a los recursos </w:t>
      </w:r>
      <w:r w:rsidRPr="008C21AC">
        <w:rPr>
          <w:lang w:val="es-ES"/>
        </w:rPr>
        <w:t xml:space="preserve">económicos, así como acceso a la propiedad y al control de la tierra y otros tipos de bienes, los servicios financieros, la herencia y los recursos naturales, de conformidad con las leyes nacionales </w:t>
      </w:r>
    </w:p>
    <w:p w:rsidR="00997BC8" w:rsidRPr="00167086" w:rsidRDefault="00997BC8" w:rsidP="00997BC8">
      <w:pPr>
        <w:pStyle w:val="SingleTxt"/>
        <w:rPr>
          <w:lang w:val="es-ES"/>
        </w:rPr>
      </w:pPr>
      <w:proofErr w:type="gramStart"/>
      <w:r w:rsidRPr="008C21AC">
        <w:rPr>
          <w:lang w:val="es-ES"/>
        </w:rPr>
        <w:t>5.b</w:t>
      </w:r>
      <w:proofErr w:type="gramEnd"/>
      <w:r w:rsidRPr="008C21AC">
        <w:rPr>
          <w:lang w:val="es-ES"/>
        </w:rPr>
        <w:tab/>
        <w:t>Mejorar el uso de la tecnología</w:t>
      </w:r>
      <w:r w:rsidRPr="00167086">
        <w:rPr>
          <w:lang w:val="es-ES"/>
        </w:rPr>
        <w:t xml:space="preserve"> instrumental, en particular la tecnología de la información y las comunicaciones, para promover el empoderamiento de la</w:t>
      </w:r>
      <w:r>
        <w:rPr>
          <w:lang w:val="es-ES"/>
        </w:rPr>
        <w:t>s</w:t>
      </w:r>
      <w:r w:rsidRPr="00167086">
        <w:rPr>
          <w:lang w:val="es-ES"/>
        </w:rPr>
        <w:t xml:space="preserve"> mujer</w:t>
      </w:r>
      <w:r>
        <w:rPr>
          <w:lang w:val="es-ES"/>
        </w:rPr>
        <w:t>es</w:t>
      </w:r>
    </w:p>
    <w:p w:rsidR="00997BC8" w:rsidRPr="00167086" w:rsidRDefault="00997BC8" w:rsidP="00997BC8">
      <w:pPr>
        <w:pStyle w:val="SingleTxt"/>
        <w:rPr>
          <w:lang w:val="es-ES"/>
        </w:rPr>
      </w:pPr>
      <w:proofErr w:type="gramStart"/>
      <w:r w:rsidRPr="00167086">
        <w:rPr>
          <w:lang w:val="es-ES"/>
        </w:rPr>
        <w:t>5.c</w:t>
      </w:r>
      <w:proofErr w:type="gramEnd"/>
      <w:r w:rsidRPr="00167086">
        <w:rPr>
          <w:lang w:val="es-ES"/>
        </w:rPr>
        <w:tab/>
        <w:t xml:space="preserve">Aprobar y fortalecer políticas acertadas y leyes aplicables para promover la igualdad </w:t>
      </w:r>
      <w:r>
        <w:rPr>
          <w:lang w:val="es-ES"/>
        </w:rPr>
        <w:t>de</w:t>
      </w:r>
      <w:r w:rsidRPr="00167086">
        <w:rPr>
          <w:lang w:val="es-ES"/>
        </w:rPr>
        <w:t xml:space="preserve"> género y el empoderamiento de </w:t>
      </w:r>
      <w:r>
        <w:rPr>
          <w:lang w:val="es-ES"/>
        </w:rPr>
        <w:t xml:space="preserve">todas </w:t>
      </w:r>
      <w:r w:rsidRPr="00167086">
        <w:rPr>
          <w:lang w:val="es-ES"/>
        </w:rPr>
        <w:t>las mujeres y las niñas a todos los niveles</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H23"/>
        <w:spacing w:after="120"/>
        <w:ind w:left="2462" w:right="1267" w:hanging="1195"/>
      </w:pPr>
      <w:r>
        <w:t>Objetivo 6.</w:t>
      </w:r>
      <w:r>
        <w:tab/>
      </w:r>
      <w:r w:rsidRPr="00167086">
        <w:t xml:space="preserve">Garantizar la disponibilidad y </w:t>
      </w:r>
      <w:r>
        <w:t>la</w:t>
      </w:r>
      <w:r w:rsidRPr="00167086">
        <w:t xml:space="preserve"> gestión sostenible de</w:t>
      </w:r>
      <w:r>
        <w:t>l</w:t>
      </w:r>
      <w:r w:rsidRPr="00167086">
        <w:t xml:space="preserve"> agua y el saneamiento para todos </w:t>
      </w:r>
    </w:p>
    <w:p w:rsidR="00997BC8" w:rsidRPr="00167086" w:rsidRDefault="00997BC8" w:rsidP="00997BC8">
      <w:pPr>
        <w:pStyle w:val="SingleTxt"/>
        <w:rPr>
          <w:lang w:val="es-ES"/>
        </w:rPr>
      </w:pPr>
      <w:r w:rsidRPr="00167086">
        <w:rPr>
          <w:lang w:val="es-ES"/>
        </w:rPr>
        <w:t>6.1</w:t>
      </w:r>
      <w:r w:rsidRPr="00167086">
        <w:rPr>
          <w:lang w:val="es-ES"/>
        </w:rPr>
        <w:tab/>
      </w:r>
      <w:r>
        <w:rPr>
          <w:lang w:val="es-ES"/>
        </w:rPr>
        <w:t>De aquí a</w:t>
      </w:r>
      <w:r w:rsidRPr="00167086">
        <w:rPr>
          <w:lang w:val="es-ES"/>
        </w:rPr>
        <w:t xml:space="preserve"> 2030, lograr el acceso universal y equitativo al agua potable a un precio asequible para todos</w:t>
      </w:r>
    </w:p>
    <w:p w:rsidR="00997BC8" w:rsidRPr="00167086" w:rsidRDefault="00997BC8" w:rsidP="00997BC8">
      <w:pPr>
        <w:pStyle w:val="SingleTxt"/>
        <w:rPr>
          <w:lang w:val="es-ES"/>
        </w:rPr>
      </w:pPr>
      <w:r w:rsidRPr="00167086">
        <w:rPr>
          <w:lang w:val="es-ES"/>
        </w:rPr>
        <w:t>6.2</w:t>
      </w:r>
      <w:r w:rsidRPr="00167086">
        <w:rPr>
          <w:lang w:val="es-ES"/>
        </w:rPr>
        <w:tab/>
      </w:r>
      <w:r>
        <w:rPr>
          <w:lang w:val="es-ES"/>
        </w:rPr>
        <w:t>De aquí a</w:t>
      </w:r>
      <w:r w:rsidRPr="00167086">
        <w:rPr>
          <w:lang w:val="es-ES"/>
        </w:rPr>
        <w:t xml:space="preserve"> 2030, lograr el acceso a servicios de saneamiento e higiene adecuados </w:t>
      </w:r>
      <w:r>
        <w:rPr>
          <w:lang w:val="es-ES"/>
        </w:rPr>
        <w:t xml:space="preserve">y </w:t>
      </w:r>
      <w:r w:rsidRPr="00167086">
        <w:rPr>
          <w:lang w:val="es-ES"/>
        </w:rPr>
        <w:t>equitativo</w:t>
      </w:r>
      <w:r>
        <w:rPr>
          <w:lang w:val="es-ES"/>
        </w:rPr>
        <w:t>s</w:t>
      </w:r>
      <w:r w:rsidRPr="00167086">
        <w:rPr>
          <w:lang w:val="es-ES"/>
        </w:rPr>
        <w:t xml:space="preserve"> para todos y poner fin a la defecación al aire libre, prestando especial atención a las necesidades de las mujeres y las niñas y las personas en situaciones </w:t>
      </w:r>
      <w:r>
        <w:rPr>
          <w:lang w:val="es-ES"/>
        </w:rPr>
        <w:t xml:space="preserve">de </w:t>
      </w:r>
      <w:r w:rsidRPr="00167086">
        <w:rPr>
          <w:lang w:val="es-ES"/>
        </w:rPr>
        <w:t>vulnerab</w:t>
      </w:r>
      <w:r>
        <w:rPr>
          <w:lang w:val="es-ES"/>
        </w:rPr>
        <w:t>ilidad</w:t>
      </w:r>
    </w:p>
    <w:p w:rsidR="00997BC8" w:rsidRPr="00167086" w:rsidRDefault="00997BC8" w:rsidP="00997BC8">
      <w:pPr>
        <w:pStyle w:val="SingleTxt"/>
        <w:rPr>
          <w:lang w:val="es-ES"/>
        </w:rPr>
      </w:pPr>
      <w:r w:rsidRPr="00167086">
        <w:rPr>
          <w:lang w:val="es-ES"/>
        </w:rPr>
        <w:t>6.3</w:t>
      </w:r>
      <w:r w:rsidRPr="00167086">
        <w:rPr>
          <w:lang w:val="es-ES"/>
        </w:rPr>
        <w:tab/>
      </w:r>
      <w:r>
        <w:rPr>
          <w:lang w:val="es-ES"/>
        </w:rPr>
        <w:t>De aquí a</w:t>
      </w:r>
      <w:r w:rsidRPr="00167086">
        <w:rPr>
          <w:lang w:val="es-ES"/>
        </w:rPr>
        <w:t xml:space="preserve"> 2030, mejorar la calidad del agua reduc</w:t>
      </w:r>
      <w:r>
        <w:rPr>
          <w:lang w:val="es-ES"/>
        </w:rPr>
        <w:t>iendo</w:t>
      </w:r>
      <w:r w:rsidRPr="00167086">
        <w:rPr>
          <w:lang w:val="es-ES"/>
        </w:rPr>
        <w:t xml:space="preserve"> la contaminación, elimina</w:t>
      </w:r>
      <w:r>
        <w:rPr>
          <w:lang w:val="es-ES"/>
        </w:rPr>
        <w:t>ndo</w:t>
      </w:r>
      <w:r w:rsidRPr="00167086">
        <w:rPr>
          <w:lang w:val="es-ES"/>
        </w:rPr>
        <w:t xml:space="preserve"> el vertimiento y </w:t>
      </w:r>
      <w:r>
        <w:rPr>
          <w:lang w:val="es-ES"/>
        </w:rPr>
        <w:t>minimizando</w:t>
      </w:r>
      <w:r w:rsidRPr="00167086">
        <w:rPr>
          <w:lang w:val="es-ES"/>
        </w:rPr>
        <w:t xml:space="preserve"> la </w:t>
      </w:r>
      <w:r>
        <w:rPr>
          <w:lang w:val="es-ES"/>
        </w:rPr>
        <w:t>emisión</w:t>
      </w:r>
      <w:r w:rsidRPr="00167086">
        <w:rPr>
          <w:lang w:val="es-ES"/>
        </w:rPr>
        <w:t xml:space="preserve"> de productos químicos y materiales peligrosos, reduc</w:t>
      </w:r>
      <w:r>
        <w:rPr>
          <w:lang w:val="es-ES"/>
        </w:rPr>
        <w:t>iendo</w:t>
      </w:r>
      <w:r w:rsidRPr="00167086">
        <w:rPr>
          <w:lang w:val="es-ES"/>
        </w:rPr>
        <w:t xml:space="preserve"> a la mitad el porcentaje de aguas residuales sin tratar y aument</w:t>
      </w:r>
      <w:r>
        <w:rPr>
          <w:lang w:val="es-ES"/>
        </w:rPr>
        <w:t>and</w:t>
      </w:r>
      <w:r w:rsidRPr="00167086">
        <w:rPr>
          <w:lang w:val="es-ES"/>
        </w:rPr>
        <w:t xml:space="preserve">o </w:t>
      </w:r>
      <w:r>
        <w:rPr>
          <w:lang w:val="es-ES"/>
        </w:rPr>
        <w:t>considerablemente</w:t>
      </w:r>
      <w:r w:rsidRPr="00167086">
        <w:rPr>
          <w:lang w:val="es-ES"/>
        </w:rPr>
        <w:t xml:space="preserve"> el reciclado y la reutilización </w:t>
      </w:r>
      <w:r>
        <w:rPr>
          <w:lang w:val="es-ES"/>
        </w:rPr>
        <w:t xml:space="preserve">sin riesgos </w:t>
      </w:r>
      <w:r w:rsidRPr="00167086">
        <w:rPr>
          <w:lang w:val="es-ES"/>
        </w:rPr>
        <w:t>a nivel mundial</w:t>
      </w:r>
    </w:p>
    <w:p w:rsidR="00997BC8" w:rsidRPr="00167086" w:rsidRDefault="00997BC8" w:rsidP="00997BC8">
      <w:pPr>
        <w:pStyle w:val="SingleTxt"/>
        <w:rPr>
          <w:lang w:val="es-ES"/>
        </w:rPr>
      </w:pPr>
      <w:r w:rsidRPr="00167086">
        <w:rPr>
          <w:lang w:val="es-ES"/>
        </w:rPr>
        <w:t xml:space="preserve">6.4 </w:t>
      </w:r>
      <w:r w:rsidRPr="00167086">
        <w:rPr>
          <w:lang w:val="es-ES"/>
        </w:rPr>
        <w:tab/>
      </w:r>
      <w:r>
        <w:rPr>
          <w:lang w:val="es-ES"/>
        </w:rPr>
        <w:t>De aquí a</w:t>
      </w:r>
      <w:r w:rsidRPr="00167086">
        <w:rPr>
          <w:lang w:val="es-ES"/>
        </w:rPr>
        <w:t xml:space="preserve"> 2030, aumentar </w:t>
      </w:r>
      <w:r>
        <w:rPr>
          <w:lang w:val="es-ES"/>
        </w:rPr>
        <w:t>considerablemente</w:t>
      </w:r>
      <w:r w:rsidRPr="00167086">
        <w:rPr>
          <w:lang w:val="es-ES"/>
        </w:rPr>
        <w:t xml:space="preserve"> </w:t>
      </w:r>
      <w:r>
        <w:rPr>
          <w:lang w:val="es-ES"/>
        </w:rPr>
        <w:t>el uso</w:t>
      </w:r>
      <w:r w:rsidRPr="00167086">
        <w:rPr>
          <w:lang w:val="es-ES"/>
        </w:rPr>
        <w:t xml:space="preserve"> eficiente de los recursos hídricos en todos los sectores y asegurar la sostenibilidad de la extracción y el abastecimiento de agua dulce para hacer frente a la escasez de agua y reducir </w:t>
      </w:r>
      <w:r>
        <w:rPr>
          <w:lang w:val="es-ES"/>
        </w:rPr>
        <w:t>considerablemente</w:t>
      </w:r>
      <w:r w:rsidRPr="00167086">
        <w:rPr>
          <w:lang w:val="es-ES"/>
        </w:rPr>
        <w:t xml:space="preserve"> el número de personas que sufren </w:t>
      </w:r>
      <w:r>
        <w:rPr>
          <w:lang w:val="es-ES"/>
        </w:rPr>
        <w:t>falta</w:t>
      </w:r>
      <w:r w:rsidRPr="00167086">
        <w:rPr>
          <w:lang w:val="es-ES"/>
        </w:rPr>
        <w:t xml:space="preserve"> de agua</w:t>
      </w:r>
    </w:p>
    <w:p w:rsidR="00997BC8" w:rsidRPr="00167086" w:rsidRDefault="00997BC8" w:rsidP="00997BC8">
      <w:pPr>
        <w:pStyle w:val="SingleTxt"/>
        <w:rPr>
          <w:lang w:val="es-ES"/>
        </w:rPr>
      </w:pPr>
      <w:r w:rsidRPr="00167086">
        <w:rPr>
          <w:lang w:val="es-ES"/>
        </w:rPr>
        <w:t>6.5</w:t>
      </w:r>
      <w:r w:rsidRPr="00167086">
        <w:rPr>
          <w:lang w:val="es-ES"/>
        </w:rPr>
        <w:tab/>
      </w:r>
      <w:r>
        <w:rPr>
          <w:lang w:val="es-ES"/>
        </w:rPr>
        <w:t>De aquí a</w:t>
      </w:r>
      <w:r w:rsidRPr="00167086">
        <w:rPr>
          <w:lang w:val="es-ES"/>
        </w:rPr>
        <w:t xml:space="preserve"> 2030, </w:t>
      </w:r>
      <w:r>
        <w:rPr>
          <w:lang w:val="es-ES"/>
        </w:rPr>
        <w:t>implementar</w:t>
      </w:r>
      <w:r w:rsidRPr="00167086">
        <w:rPr>
          <w:lang w:val="es-ES"/>
        </w:rPr>
        <w:t xml:space="preserve"> la gestión integrada de los recursos hídricos a todos los niveles, incluso mediante la cooperación transfronteriza, según proceda</w:t>
      </w:r>
    </w:p>
    <w:p w:rsidR="00997BC8" w:rsidRPr="00167086" w:rsidRDefault="00997BC8" w:rsidP="00997BC8">
      <w:pPr>
        <w:pStyle w:val="SingleTxt"/>
        <w:rPr>
          <w:lang w:val="es-ES"/>
        </w:rPr>
      </w:pPr>
      <w:r w:rsidRPr="00167086">
        <w:rPr>
          <w:lang w:val="es-ES"/>
        </w:rPr>
        <w:t>6.6</w:t>
      </w:r>
      <w:r w:rsidRPr="00167086">
        <w:rPr>
          <w:lang w:val="es-ES"/>
        </w:rPr>
        <w:tab/>
      </w:r>
      <w:r>
        <w:rPr>
          <w:lang w:val="es-ES"/>
        </w:rPr>
        <w:t>De aquí a</w:t>
      </w:r>
      <w:r w:rsidRPr="00167086">
        <w:rPr>
          <w:lang w:val="es-ES"/>
        </w:rPr>
        <w:t xml:space="preserve"> 2020, proteger y restablecer los ecosistemas relacionados con el agua, incluidos los bosques, las montañas, los humedales, los ríos, los acuíferos y los lagos</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SingleTxt"/>
        <w:rPr>
          <w:lang w:val="es-ES"/>
        </w:rPr>
      </w:pPr>
      <w:r w:rsidRPr="00167086">
        <w:rPr>
          <w:lang w:val="es-ES"/>
        </w:rPr>
        <w:t>6.a</w:t>
      </w:r>
      <w:r w:rsidRPr="00167086">
        <w:rPr>
          <w:lang w:val="es-ES"/>
        </w:rPr>
        <w:tab/>
      </w:r>
      <w:r>
        <w:rPr>
          <w:lang w:val="es-ES"/>
        </w:rPr>
        <w:t>De aquí a</w:t>
      </w:r>
      <w:r w:rsidRPr="00167086">
        <w:rPr>
          <w:lang w:val="es-ES"/>
        </w:rPr>
        <w:t xml:space="preserve"> 2030, ampliar la cooperación internacional y el apoyo prestado a los países en desarrollo para la creación de capacidad en actividades y programas relativos al agua y el saneamiento, </w:t>
      </w:r>
      <w:r>
        <w:rPr>
          <w:lang w:val="es-ES"/>
        </w:rPr>
        <w:t>como los de captación</w:t>
      </w:r>
      <w:r w:rsidRPr="00167086">
        <w:rPr>
          <w:lang w:val="es-ES"/>
        </w:rPr>
        <w:t xml:space="preserve"> de agua, desalinización, </w:t>
      </w:r>
      <w:r>
        <w:rPr>
          <w:lang w:val="es-ES"/>
        </w:rPr>
        <w:t>uso</w:t>
      </w:r>
      <w:r w:rsidRPr="00167086">
        <w:rPr>
          <w:lang w:val="es-ES"/>
        </w:rPr>
        <w:t xml:space="preserve"> eficiente de los recursos hídricos, tratamiento de aguas residuales</w:t>
      </w:r>
      <w:r>
        <w:rPr>
          <w:lang w:val="es-ES"/>
        </w:rPr>
        <w:t>, reciclado</w:t>
      </w:r>
      <w:r w:rsidRPr="00167086">
        <w:rPr>
          <w:lang w:val="es-ES"/>
        </w:rPr>
        <w:t xml:space="preserve"> y tecnologías de reutilización </w:t>
      </w:r>
    </w:p>
    <w:p w:rsidR="00997BC8" w:rsidRPr="00167086" w:rsidRDefault="00997BC8" w:rsidP="00997BC8">
      <w:pPr>
        <w:pStyle w:val="SingleTxt"/>
        <w:rPr>
          <w:lang w:val="es-ES"/>
        </w:rPr>
      </w:pPr>
      <w:proofErr w:type="gramStart"/>
      <w:r w:rsidRPr="00167086">
        <w:rPr>
          <w:lang w:val="es-ES"/>
        </w:rPr>
        <w:t>6.b</w:t>
      </w:r>
      <w:proofErr w:type="gramEnd"/>
      <w:r w:rsidRPr="00167086">
        <w:rPr>
          <w:lang w:val="es-ES"/>
        </w:rPr>
        <w:tab/>
        <w:t xml:space="preserve">Apoyar y fortalecer la participación de las comunidades locales en la mejora de la gestión del agua y el saneamiento </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H23"/>
        <w:spacing w:after="120"/>
        <w:ind w:left="2462" w:right="1267" w:hanging="1195"/>
      </w:pPr>
      <w:r>
        <w:t>Objetivo 7.</w:t>
      </w:r>
      <w:r>
        <w:tab/>
      </w:r>
      <w:r w:rsidRPr="00167086">
        <w:t xml:space="preserve">Garantizar el acceso a una energía asequible, </w:t>
      </w:r>
      <w:r>
        <w:t>fiable</w:t>
      </w:r>
      <w:r w:rsidRPr="00167086">
        <w:t>, sostenible y moderna para todos</w:t>
      </w:r>
    </w:p>
    <w:p w:rsidR="00997BC8" w:rsidRPr="00167086" w:rsidRDefault="00997BC8" w:rsidP="00997BC8">
      <w:pPr>
        <w:pStyle w:val="SingleTxt"/>
        <w:rPr>
          <w:lang w:val="es-ES"/>
        </w:rPr>
      </w:pPr>
      <w:r w:rsidRPr="00167086">
        <w:rPr>
          <w:lang w:val="es-ES"/>
        </w:rPr>
        <w:t>7.1</w:t>
      </w:r>
      <w:r w:rsidRPr="00167086">
        <w:rPr>
          <w:lang w:val="es-ES"/>
        </w:rPr>
        <w:tab/>
      </w:r>
      <w:r>
        <w:rPr>
          <w:lang w:val="es-ES"/>
        </w:rPr>
        <w:t>De aquí a</w:t>
      </w:r>
      <w:r w:rsidRPr="00167086">
        <w:rPr>
          <w:lang w:val="es-ES"/>
        </w:rPr>
        <w:t xml:space="preserve"> 2030, garantizar el acceso universal a servicios </w:t>
      </w:r>
      <w:r>
        <w:rPr>
          <w:lang w:val="es-ES"/>
        </w:rPr>
        <w:t>energéticos</w:t>
      </w:r>
      <w:r w:rsidRPr="00167086">
        <w:rPr>
          <w:lang w:val="es-ES"/>
        </w:rPr>
        <w:t xml:space="preserve"> asequibles, fiables y modernos</w:t>
      </w:r>
    </w:p>
    <w:p w:rsidR="00997BC8" w:rsidRPr="00167086" w:rsidRDefault="00997BC8" w:rsidP="00997BC8">
      <w:pPr>
        <w:pStyle w:val="SingleTxt"/>
        <w:rPr>
          <w:lang w:val="es-ES"/>
        </w:rPr>
      </w:pPr>
      <w:r w:rsidRPr="00167086">
        <w:rPr>
          <w:lang w:val="es-ES"/>
        </w:rPr>
        <w:t>7.2</w:t>
      </w:r>
      <w:r w:rsidRPr="00167086">
        <w:rPr>
          <w:lang w:val="es-ES"/>
        </w:rPr>
        <w:tab/>
      </w:r>
      <w:r>
        <w:rPr>
          <w:lang w:val="es-ES"/>
        </w:rPr>
        <w:t>De aquí a</w:t>
      </w:r>
      <w:r w:rsidRPr="00167086">
        <w:rPr>
          <w:lang w:val="es-ES"/>
        </w:rPr>
        <w:t xml:space="preserve"> 2030, aumentar </w:t>
      </w:r>
      <w:r>
        <w:rPr>
          <w:lang w:val="es-ES"/>
        </w:rPr>
        <w:t>considerablemente</w:t>
      </w:r>
      <w:r w:rsidRPr="00167086">
        <w:rPr>
          <w:lang w:val="es-ES"/>
        </w:rPr>
        <w:t xml:space="preserve"> </w:t>
      </w:r>
      <w:r>
        <w:rPr>
          <w:lang w:val="es-ES"/>
        </w:rPr>
        <w:t>la proporción</w:t>
      </w:r>
      <w:r w:rsidRPr="00167086">
        <w:rPr>
          <w:lang w:val="es-ES"/>
        </w:rPr>
        <w:t xml:space="preserve"> de energía renovable en el conjunto de fuentes </w:t>
      </w:r>
      <w:r>
        <w:rPr>
          <w:lang w:val="es-ES"/>
        </w:rPr>
        <w:t>energéticas</w:t>
      </w:r>
    </w:p>
    <w:p w:rsidR="00997BC8" w:rsidRPr="00167086" w:rsidRDefault="00997BC8" w:rsidP="00997BC8">
      <w:pPr>
        <w:pStyle w:val="SingleTxt"/>
        <w:rPr>
          <w:lang w:val="es-ES"/>
        </w:rPr>
      </w:pPr>
      <w:r w:rsidRPr="00167086">
        <w:rPr>
          <w:lang w:val="es-ES"/>
        </w:rPr>
        <w:lastRenderedPageBreak/>
        <w:t>7.3</w:t>
      </w:r>
      <w:r w:rsidRPr="00167086">
        <w:rPr>
          <w:lang w:val="es-ES"/>
        </w:rPr>
        <w:tab/>
      </w:r>
      <w:r>
        <w:rPr>
          <w:lang w:val="es-ES"/>
        </w:rPr>
        <w:t>De aquí a</w:t>
      </w:r>
      <w:r w:rsidRPr="00167086">
        <w:rPr>
          <w:lang w:val="es-ES"/>
        </w:rPr>
        <w:t xml:space="preserve"> 2030, duplicar la tasa mundial de mejora de la eficiencia energética</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SingleTxt"/>
        <w:spacing w:after="140"/>
        <w:rPr>
          <w:lang w:val="es-ES"/>
        </w:rPr>
      </w:pPr>
      <w:proofErr w:type="gramStart"/>
      <w:r w:rsidRPr="00167086">
        <w:rPr>
          <w:lang w:val="es-ES"/>
        </w:rPr>
        <w:t>7.a</w:t>
      </w:r>
      <w:proofErr w:type="gramEnd"/>
      <w:r w:rsidRPr="00167086">
        <w:rPr>
          <w:lang w:val="es-ES"/>
        </w:rPr>
        <w:tab/>
      </w:r>
      <w:r>
        <w:rPr>
          <w:lang w:val="es-ES"/>
        </w:rPr>
        <w:t>De aquí a</w:t>
      </w:r>
      <w:r w:rsidRPr="00167086">
        <w:rPr>
          <w:lang w:val="es-ES"/>
        </w:rPr>
        <w:t xml:space="preserve"> 2030, aumentar la cooperación internacional </w:t>
      </w:r>
      <w:r>
        <w:rPr>
          <w:lang w:val="es-ES"/>
        </w:rPr>
        <w:t>para</w:t>
      </w:r>
      <w:r w:rsidRPr="00167086">
        <w:rPr>
          <w:lang w:val="es-ES"/>
        </w:rPr>
        <w:t xml:space="preserve"> facilitar el acceso a la investigación y la tecnología </w:t>
      </w:r>
      <w:r>
        <w:rPr>
          <w:lang w:val="es-ES"/>
        </w:rPr>
        <w:t xml:space="preserve">relativas a la </w:t>
      </w:r>
      <w:r w:rsidRPr="00167086">
        <w:rPr>
          <w:lang w:val="es-ES"/>
        </w:rPr>
        <w:t>energ</w:t>
      </w:r>
      <w:r>
        <w:rPr>
          <w:lang w:val="es-ES"/>
        </w:rPr>
        <w:t>ía limpia</w:t>
      </w:r>
      <w:r w:rsidRPr="00167086">
        <w:rPr>
          <w:lang w:val="es-ES"/>
        </w:rPr>
        <w:t>, incluidas las fuentes renovables, la eficiencia energética y las tecnologías avanzadas y menos contaminantes de combustibles fósiles, y promover la inversión en infraestructura energética y tecnología</w:t>
      </w:r>
      <w:r>
        <w:rPr>
          <w:lang w:val="es-ES"/>
        </w:rPr>
        <w:t>s</w:t>
      </w:r>
      <w:r w:rsidRPr="00167086">
        <w:rPr>
          <w:lang w:val="es-ES"/>
        </w:rPr>
        <w:t xml:space="preserve"> </w:t>
      </w:r>
      <w:r>
        <w:rPr>
          <w:lang w:val="es-ES"/>
        </w:rPr>
        <w:t>limpias</w:t>
      </w:r>
    </w:p>
    <w:p w:rsidR="00997BC8" w:rsidRPr="00167086" w:rsidRDefault="00997BC8" w:rsidP="00997BC8">
      <w:pPr>
        <w:pStyle w:val="SingleTxt"/>
        <w:spacing w:after="140"/>
        <w:rPr>
          <w:lang w:val="es-ES"/>
        </w:rPr>
      </w:pPr>
      <w:proofErr w:type="gramStart"/>
      <w:r w:rsidRPr="00167086">
        <w:rPr>
          <w:lang w:val="es-ES"/>
        </w:rPr>
        <w:t>7.b</w:t>
      </w:r>
      <w:proofErr w:type="gramEnd"/>
      <w:r w:rsidRPr="00167086">
        <w:rPr>
          <w:lang w:val="es-ES"/>
        </w:rPr>
        <w:tab/>
      </w:r>
      <w:r>
        <w:rPr>
          <w:lang w:val="es-ES"/>
        </w:rPr>
        <w:t>De aquí a</w:t>
      </w:r>
      <w:r w:rsidRPr="00167086">
        <w:rPr>
          <w:lang w:val="es-ES"/>
        </w:rPr>
        <w:t xml:space="preserve"> 2030, ampliar la infraestructura y mejorar la tecnología para prestar servicios </w:t>
      </w:r>
      <w:r>
        <w:rPr>
          <w:lang w:val="es-ES"/>
        </w:rPr>
        <w:t>energéticos</w:t>
      </w:r>
      <w:r w:rsidRPr="00167086">
        <w:rPr>
          <w:lang w:val="es-ES"/>
        </w:rPr>
        <w:t xml:space="preserve"> modernos y sostenibles para todos en los países en desarrollo, en particular los países menos adelantados, los pequeños Estados insulares en desarrollo y los países en desarrollo sin litoral, en consonancia con sus respectivos programas de apoyo</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H23"/>
        <w:spacing w:after="120"/>
        <w:ind w:left="2462" w:right="1267" w:hanging="1195"/>
      </w:pPr>
      <w:r>
        <w:t>Objetivo 8.</w:t>
      </w:r>
      <w:r>
        <w:tab/>
      </w:r>
      <w:r w:rsidRPr="00167086">
        <w:t xml:space="preserve">Promover el crecimiento económico sostenido, inclusivo y sostenible, el empleo pleno y productivo y el trabajo decente para todos </w:t>
      </w:r>
    </w:p>
    <w:p w:rsidR="00997BC8" w:rsidRPr="00167086" w:rsidRDefault="00997BC8" w:rsidP="00997BC8">
      <w:pPr>
        <w:pStyle w:val="SingleTxt"/>
        <w:spacing w:after="130"/>
        <w:rPr>
          <w:lang w:val="es-ES"/>
        </w:rPr>
      </w:pPr>
      <w:r w:rsidRPr="00167086">
        <w:rPr>
          <w:lang w:val="es-ES"/>
        </w:rPr>
        <w:t>8.1</w:t>
      </w:r>
      <w:r w:rsidRPr="00167086">
        <w:rPr>
          <w:lang w:val="es-ES"/>
        </w:rPr>
        <w:tab/>
        <w:t xml:space="preserve">Mantener el crecimiento económico </w:t>
      </w:r>
      <w:r w:rsidRPr="00167086">
        <w:rPr>
          <w:i/>
          <w:lang w:val="es-ES"/>
        </w:rPr>
        <w:t>per</w:t>
      </w:r>
      <w:r w:rsidRPr="00167086">
        <w:rPr>
          <w:lang w:val="es-ES"/>
        </w:rPr>
        <w:t xml:space="preserve"> </w:t>
      </w:r>
      <w:r w:rsidRPr="00167086">
        <w:rPr>
          <w:i/>
          <w:lang w:val="es-ES"/>
        </w:rPr>
        <w:t>capita</w:t>
      </w:r>
      <w:r w:rsidRPr="00167086">
        <w:rPr>
          <w:lang w:val="es-ES"/>
        </w:rPr>
        <w:t xml:space="preserve"> de conformidad con las circunstancias nacionales y, en particular, un crecimiento del producto interno bruto de al menos </w:t>
      </w:r>
      <w:r>
        <w:rPr>
          <w:lang w:val="es-ES"/>
        </w:rPr>
        <w:t>el</w:t>
      </w:r>
      <w:r w:rsidRPr="00167086">
        <w:rPr>
          <w:lang w:val="es-ES"/>
        </w:rPr>
        <w:t xml:space="preserve"> 7% anual en los países menos adelantados</w:t>
      </w:r>
    </w:p>
    <w:p w:rsidR="00997BC8" w:rsidRPr="00167086" w:rsidRDefault="00997BC8" w:rsidP="00997BC8">
      <w:pPr>
        <w:pStyle w:val="SingleTxt"/>
        <w:spacing w:after="130"/>
        <w:rPr>
          <w:lang w:val="es-ES"/>
        </w:rPr>
      </w:pPr>
      <w:r w:rsidRPr="00167086">
        <w:rPr>
          <w:lang w:val="es-ES"/>
        </w:rPr>
        <w:t>8.2</w:t>
      </w:r>
      <w:r w:rsidRPr="00167086">
        <w:rPr>
          <w:lang w:val="es-ES"/>
        </w:rPr>
        <w:tab/>
        <w:t>Lograr niveles más elevados de productividad económica mediante la diversificación, la modernización tecnológica y la innovación, entre otras cosas centr</w:t>
      </w:r>
      <w:r>
        <w:rPr>
          <w:lang w:val="es-ES"/>
        </w:rPr>
        <w:t>á</w:t>
      </w:r>
      <w:r w:rsidRPr="00167086">
        <w:rPr>
          <w:lang w:val="es-ES"/>
        </w:rPr>
        <w:t>ndo</w:t>
      </w:r>
      <w:r>
        <w:rPr>
          <w:lang w:val="es-ES"/>
        </w:rPr>
        <w:t>se</w:t>
      </w:r>
      <w:r w:rsidRPr="00167086">
        <w:rPr>
          <w:lang w:val="es-ES"/>
        </w:rPr>
        <w:t xml:space="preserve"> en </w:t>
      </w:r>
      <w:r>
        <w:rPr>
          <w:lang w:val="es-ES"/>
        </w:rPr>
        <w:t xml:space="preserve">los </w:t>
      </w:r>
      <w:r w:rsidRPr="00167086">
        <w:rPr>
          <w:lang w:val="es-ES"/>
        </w:rPr>
        <w:t xml:space="preserve">sectores </w:t>
      </w:r>
      <w:r>
        <w:rPr>
          <w:lang w:val="es-ES"/>
        </w:rPr>
        <w:t>con</w:t>
      </w:r>
      <w:r w:rsidRPr="00167086">
        <w:rPr>
          <w:lang w:val="es-ES"/>
        </w:rPr>
        <w:t xml:space="preserve"> </w:t>
      </w:r>
      <w:r>
        <w:rPr>
          <w:lang w:val="es-ES"/>
        </w:rPr>
        <w:t>gran</w:t>
      </w:r>
      <w:r w:rsidRPr="00167086">
        <w:rPr>
          <w:lang w:val="es-ES"/>
        </w:rPr>
        <w:t xml:space="preserve"> valor añadido y </w:t>
      </w:r>
      <w:r>
        <w:rPr>
          <w:lang w:val="es-ES"/>
        </w:rPr>
        <w:t xml:space="preserve">un </w:t>
      </w:r>
      <w:r w:rsidRPr="00167086">
        <w:rPr>
          <w:lang w:val="es-ES"/>
        </w:rPr>
        <w:t xml:space="preserve">uso intensivo de </w:t>
      </w:r>
      <w:r>
        <w:rPr>
          <w:lang w:val="es-ES"/>
        </w:rPr>
        <w:t xml:space="preserve">la </w:t>
      </w:r>
      <w:r w:rsidRPr="00167086">
        <w:rPr>
          <w:lang w:val="es-ES"/>
        </w:rPr>
        <w:t>mano de obra</w:t>
      </w:r>
    </w:p>
    <w:p w:rsidR="00997BC8" w:rsidRPr="00167086" w:rsidRDefault="00997BC8" w:rsidP="00997BC8">
      <w:pPr>
        <w:pStyle w:val="SingleTxt"/>
        <w:spacing w:after="130"/>
        <w:rPr>
          <w:lang w:val="es-ES"/>
        </w:rPr>
      </w:pPr>
      <w:r w:rsidRPr="00167086">
        <w:rPr>
          <w:lang w:val="es-ES"/>
        </w:rPr>
        <w:t>8.3</w:t>
      </w:r>
      <w:r w:rsidRPr="00167086">
        <w:rPr>
          <w:lang w:val="es-ES"/>
        </w:rPr>
        <w:tab/>
        <w:t xml:space="preserve">Promover políticas orientadas al desarrollo que apoyen las actividades productivas, la creación de </w:t>
      </w:r>
      <w:r>
        <w:rPr>
          <w:lang w:val="es-ES"/>
        </w:rPr>
        <w:t>puestos de trabajo</w:t>
      </w:r>
      <w:r w:rsidRPr="00167086">
        <w:rPr>
          <w:lang w:val="es-ES"/>
        </w:rPr>
        <w:t xml:space="preserve"> decente</w:t>
      </w:r>
      <w:r>
        <w:rPr>
          <w:lang w:val="es-ES"/>
        </w:rPr>
        <w:t>s</w:t>
      </w:r>
      <w:r w:rsidRPr="00167086">
        <w:rPr>
          <w:lang w:val="es-ES"/>
        </w:rPr>
        <w:t xml:space="preserve">, el emprendimiento, la creatividad y la innovación, y </w:t>
      </w:r>
      <w:r>
        <w:rPr>
          <w:lang w:val="es-ES"/>
        </w:rPr>
        <w:t>fom</w:t>
      </w:r>
      <w:r w:rsidRPr="00167086">
        <w:rPr>
          <w:lang w:val="es-ES"/>
        </w:rPr>
        <w:t xml:space="preserve">entar la </w:t>
      </w:r>
      <w:r>
        <w:rPr>
          <w:lang w:val="es-ES"/>
        </w:rPr>
        <w:t>formalización</w:t>
      </w:r>
      <w:r w:rsidRPr="00167086">
        <w:rPr>
          <w:lang w:val="es-ES"/>
        </w:rPr>
        <w:t xml:space="preserve"> y el crecimiento de las microempresas y las pequeñas y medianas empresas, </w:t>
      </w:r>
      <w:r>
        <w:rPr>
          <w:lang w:val="es-ES"/>
        </w:rPr>
        <w:t>incluso</w:t>
      </w:r>
      <w:r w:rsidRPr="00167086">
        <w:rPr>
          <w:lang w:val="es-ES"/>
        </w:rPr>
        <w:t xml:space="preserve"> mediante el acceso a servicios financieros</w:t>
      </w:r>
    </w:p>
    <w:p w:rsidR="00997BC8" w:rsidRPr="00167086" w:rsidRDefault="00997BC8" w:rsidP="00997BC8">
      <w:pPr>
        <w:pStyle w:val="SingleTxt"/>
        <w:spacing w:after="130"/>
        <w:rPr>
          <w:lang w:val="es-ES"/>
        </w:rPr>
      </w:pPr>
      <w:r w:rsidRPr="00167086">
        <w:rPr>
          <w:lang w:val="es-ES"/>
        </w:rPr>
        <w:t>8.4</w:t>
      </w:r>
      <w:r w:rsidRPr="00167086">
        <w:rPr>
          <w:lang w:val="es-ES"/>
        </w:rPr>
        <w:tab/>
        <w:t xml:space="preserve">Mejorar progresivamente, </w:t>
      </w:r>
      <w:r>
        <w:rPr>
          <w:lang w:val="es-ES"/>
        </w:rPr>
        <w:t>de aquí a</w:t>
      </w:r>
      <w:r w:rsidRPr="00167086">
        <w:rPr>
          <w:lang w:val="es-ES"/>
        </w:rPr>
        <w:t xml:space="preserve"> 2030, la producción y el consumo eficientes de los recursos mundiales y procurar desvincular el crecimiento económico de la degradación del medio ambiente, conform</w:t>
      </w:r>
      <w:r>
        <w:rPr>
          <w:lang w:val="es-ES"/>
        </w:rPr>
        <w:t>e a</w:t>
      </w:r>
      <w:r w:rsidRPr="00167086">
        <w:rPr>
          <w:lang w:val="es-ES"/>
        </w:rPr>
        <w:t xml:space="preserve">l </w:t>
      </w:r>
      <w:r>
        <w:rPr>
          <w:lang w:val="es-ES"/>
        </w:rPr>
        <w:t>M</w:t>
      </w:r>
      <w:r w:rsidRPr="00167086">
        <w:rPr>
          <w:lang w:val="es-ES"/>
        </w:rPr>
        <w:t xml:space="preserve">arco </w:t>
      </w:r>
      <w:r>
        <w:rPr>
          <w:lang w:val="es-ES"/>
        </w:rPr>
        <w:t>D</w:t>
      </w:r>
      <w:r w:rsidRPr="00167086">
        <w:rPr>
          <w:lang w:val="es-ES"/>
        </w:rPr>
        <w:t xml:space="preserve">ecenal de </w:t>
      </w:r>
      <w:r>
        <w:rPr>
          <w:lang w:val="es-ES"/>
        </w:rPr>
        <w:t>P</w:t>
      </w:r>
      <w:r w:rsidRPr="00167086">
        <w:rPr>
          <w:lang w:val="es-ES"/>
        </w:rPr>
        <w:t xml:space="preserve">rogramas sobre </w:t>
      </w:r>
      <w:r>
        <w:rPr>
          <w:lang w:val="es-ES"/>
        </w:rPr>
        <w:t>M</w:t>
      </w:r>
      <w:r w:rsidRPr="00167086">
        <w:rPr>
          <w:lang w:val="es-ES"/>
        </w:rPr>
        <w:t xml:space="preserve">odalidades de </w:t>
      </w:r>
      <w:r>
        <w:rPr>
          <w:lang w:val="es-ES"/>
        </w:rPr>
        <w:t>C</w:t>
      </w:r>
      <w:r w:rsidRPr="00167086">
        <w:rPr>
          <w:lang w:val="es-ES"/>
        </w:rPr>
        <w:t xml:space="preserve">onsumo y </w:t>
      </w:r>
      <w:r>
        <w:rPr>
          <w:lang w:val="es-ES"/>
        </w:rPr>
        <w:t>P</w:t>
      </w:r>
      <w:r w:rsidRPr="00167086">
        <w:rPr>
          <w:lang w:val="es-ES"/>
        </w:rPr>
        <w:t>roducción</w:t>
      </w:r>
      <w:r w:rsidRPr="00751EAB">
        <w:rPr>
          <w:lang w:val="es-ES"/>
        </w:rPr>
        <w:t xml:space="preserve"> </w:t>
      </w:r>
      <w:r>
        <w:rPr>
          <w:lang w:val="es-ES"/>
        </w:rPr>
        <w:t>S</w:t>
      </w:r>
      <w:r w:rsidRPr="00167086">
        <w:rPr>
          <w:lang w:val="es-ES"/>
        </w:rPr>
        <w:t>ostenibles, empezando por los países desarrollados</w:t>
      </w:r>
    </w:p>
    <w:p w:rsidR="00997BC8" w:rsidRPr="00167086" w:rsidRDefault="00997BC8" w:rsidP="00997BC8">
      <w:pPr>
        <w:pStyle w:val="SingleTxt"/>
        <w:spacing w:after="130"/>
        <w:rPr>
          <w:lang w:val="es-ES"/>
        </w:rPr>
      </w:pPr>
      <w:r w:rsidRPr="00167086">
        <w:rPr>
          <w:lang w:val="es-ES"/>
        </w:rPr>
        <w:t>8.5</w:t>
      </w:r>
      <w:r w:rsidRPr="00167086">
        <w:rPr>
          <w:lang w:val="es-ES"/>
        </w:rPr>
        <w:tab/>
      </w:r>
      <w:r>
        <w:rPr>
          <w:lang w:val="es-ES"/>
        </w:rPr>
        <w:t>De aquí a</w:t>
      </w:r>
      <w:r w:rsidRPr="00167086">
        <w:rPr>
          <w:lang w:val="es-ES"/>
        </w:rPr>
        <w:t xml:space="preserve"> 2030, lograr el empleo pleno y productivo y </w:t>
      </w:r>
      <w:r>
        <w:rPr>
          <w:lang w:val="es-ES"/>
        </w:rPr>
        <w:t>el</w:t>
      </w:r>
      <w:r w:rsidRPr="00167086">
        <w:rPr>
          <w:lang w:val="es-ES"/>
        </w:rPr>
        <w:t xml:space="preserve"> trabajo decente para tod</w:t>
      </w:r>
      <w:r>
        <w:rPr>
          <w:lang w:val="es-ES"/>
        </w:rPr>
        <w:t>a</w:t>
      </w:r>
      <w:r w:rsidRPr="00167086">
        <w:rPr>
          <w:lang w:val="es-ES"/>
        </w:rPr>
        <w:t xml:space="preserve">s </w:t>
      </w:r>
      <w:r>
        <w:rPr>
          <w:lang w:val="es-ES"/>
        </w:rPr>
        <w:t xml:space="preserve">las </w:t>
      </w:r>
      <w:r w:rsidRPr="00167086">
        <w:rPr>
          <w:lang w:val="es-ES"/>
        </w:rPr>
        <w:t>mujeres</w:t>
      </w:r>
      <w:r>
        <w:rPr>
          <w:lang w:val="es-ES"/>
        </w:rPr>
        <w:t xml:space="preserve"> y </w:t>
      </w:r>
      <w:r w:rsidRPr="00167086">
        <w:rPr>
          <w:lang w:val="es-ES"/>
        </w:rPr>
        <w:t xml:space="preserve">los hombres, incluidos los jóvenes y las personas con discapacidad, </w:t>
      </w:r>
      <w:r>
        <w:rPr>
          <w:lang w:val="es-ES"/>
        </w:rPr>
        <w:t>así como</w:t>
      </w:r>
      <w:r w:rsidRPr="00167086">
        <w:rPr>
          <w:lang w:val="es-ES"/>
        </w:rPr>
        <w:t xml:space="preserve"> la igualdad de remuneración por trabajo de igual valor</w:t>
      </w:r>
    </w:p>
    <w:p w:rsidR="00997BC8" w:rsidRPr="00167086" w:rsidRDefault="00997BC8" w:rsidP="00997BC8">
      <w:pPr>
        <w:pStyle w:val="SingleTxt"/>
        <w:spacing w:after="130"/>
        <w:rPr>
          <w:lang w:val="es-ES"/>
        </w:rPr>
      </w:pPr>
      <w:r w:rsidRPr="00167086">
        <w:rPr>
          <w:lang w:val="es-ES"/>
        </w:rPr>
        <w:t>8.6</w:t>
      </w:r>
      <w:r w:rsidRPr="00167086">
        <w:rPr>
          <w:lang w:val="es-ES"/>
        </w:rPr>
        <w:tab/>
      </w:r>
      <w:r>
        <w:rPr>
          <w:lang w:val="es-ES"/>
        </w:rPr>
        <w:t>De aquí a</w:t>
      </w:r>
      <w:r w:rsidRPr="00167086">
        <w:rPr>
          <w:lang w:val="es-ES"/>
        </w:rPr>
        <w:t xml:space="preserve"> 2020, reducir </w:t>
      </w:r>
      <w:r>
        <w:rPr>
          <w:lang w:val="es-ES"/>
        </w:rPr>
        <w:t>considerablemente</w:t>
      </w:r>
      <w:r w:rsidRPr="00167086">
        <w:rPr>
          <w:lang w:val="es-ES"/>
        </w:rPr>
        <w:t xml:space="preserve"> la proporción de jóvenes que no están empleados y no cursan estudios ni reciben capacitación</w:t>
      </w:r>
    </w:p>
    <w:p w:rsidR="00997BC8" w:rsidRPr="00167086" w:rsidRDefault="00997BC8" w:rsidP="00997BC8">
      <w:pPr>
        <w:pStyle w:val="SingleTxt"/>
        <w:spacing w:after="130"/>
        <w:rPr>
          <w:lang w:val="es-ES"/>
        </w:rPr>
      </w:pPr>
      <w:r w:rsidRPr="00167086">
        <w:rPr>
          <w:lang w:val="es-ES"/>
        </w:rPr>
        <w:t>8.7</w:t>
      </w:r>
      <w:r w:rsidRPr="00167086">
        <w:rPr>
          <w:lang w:val="es-ES"/>
        </w:rPr>
        <w:tab/>
        <w:t xml:space="preserve">Adoptar medidas inmediatas y eficaces para erradicar el trabajo forzoso, poner fin a las formas </w:t>
      </w:r>
      <w:r>
        <w:rPr>
          <w:lang w:val="es-ES"/>
        </w:rPr>
        <w:t>contemporáneas</w:t>
      </w:r>
      <w:r w:rsidRPr="00167086">
        <w:rPr>
          <w:lang w:val="es-ES"/>
        </w:rPr>
        <w:t xml:space="preserve"> de esclavitud y la trata de </w:t>
      </w:r>
      <w:r>
        <w:rPr>
          <w:lang w:val="es-ES"/>
        </w:rPr>
        <w:t>personas</w:t>
      </w:r>
      <w:r w:rsidRPr="00167086">
        <w:rPr>
          <w:lang w:val="es-ES"/>
        </w:rPr>
        <w:t xml:space="preserve"> y asegurar la prohibición y eliminación de las peores formas de trabajo infantil, incluidos el reclutamiento y la utilización de niños soldados, y, </w:t>
      </w:r>
      <w:r>
        <w:rPr>
          <w:lang w:val="es-ES"/>
        </w:rPr>
        <w:t>de aquí a</w:t>
      </w:r>
      <w:r w:rsidRPr="00167086">
        <w:rPr>
          <w:lang w:val="es-ES"/>
        </w:rPr>
        <w:t xml:space="preserve"> 2025, poner fin al trabajo infantil en todas sus formas </w:t>
      </w:r>
    </w:p>
    <w:p w:rsidR="00997BC8" w:rsidRPr="00167086" w:rsidRDefault="00997BC8" w:rsidP="00997BC8">
      <w:pPr>
        <w:pStyle w:val="SingleTxt"/>
        <w:spacing w:after="130"/>
        <w:rPr>
          <w:lang w:val="es-ES"/>
        </w:rPr>
      </w:pPr>
      <w:r w:rsidRPr="00167086">
        <w:rPr>
          <w:lang w:val="es-ES"/>
        </w:rPr>
        <w:t>8.8</w:t>
      </w:r>
      <w:r w:rsidRPr="00167086">
        <w:rPr>
          <w:lang w:val="es-ES"/>
        </w:rPr>
        <w:tab/>
        <w:t xml:space="preserve">Proteger los derechos laborales y promover un entorno de trabajo seguro y </w:t>
      </w:r>
      <w:r>
        <w:rPr>
          <w:lang w:val="es-ES"/>
        </w:rPr>
        <w:t>sin riesgos</w:t>
      </w:r>
      <w:r w:rsidRPr="00167086">
        <w:rPr>
          <w:lang w:val="es-ES"/>
        </w:rPr>
        <w:t xml:space="preserve"> para todos los trabajadores, incluidos los trabajadores migrantes, en particular las mujeres migrantes y las personas con empleos precarios</w:t>
      </w:r>
    </w:p>
    <w:p w:rsidR="00997BC8" w:rsidRPr="00167086" w:rsidRDefault="00997BC8" w:rsidP="00997BC8">
      <w:pPr>
        <w:pStyle w:val="SingleTxt"/>
        <w:spacing w:after="130"/>
        <w:rPr>
          <w:lang w:val="es-ES"/>
        </w:rPr>
      </w:pPr>
      <w:r w:rsidRPr="00167086">
        <w:rPr>
          <w:lang w:val="es-ES"/>
        </w:rPr>
        <w:lastRenderedPageBreak/>
        <w:t>8.9</w:t>
      </w:r>
      <w:r w:rsidRPr="00167086">
        <w:rPr>
          <w:lang w:val="es-ES"/>
        </w:rPr>
        <w:tab/>
      </w:r>
      <w:r>
        <w:rPr>
          <w:lang w:val="es-ES"/>
        </w:rPr>
        <w:t>De aquí a</w:t>
      </w:r>
      <w:r w:rsidRPr="00167086">
        <w:rPr>
          <w:lang w:val="es-ES"/>
        </w:rPr>
        <w:t xml:space="preserve"> 2030, elaborar y poner en práctica políticas encaminadas a promover un turismo sostenible que cree puestos de trabajo y promueva la cultura y los productos locales</w:t>
      </w:r>
    </w:p>
    <w:p w:rsidR="00997BC8" w:rsidRPr="00167086" w:rsidRDefault="00997BC8" w:rsidP="00997BC8">
      <w:pPr>
        <w:pStyle w:val="SingleTxt"/>
        <w:rPr>
          <w:lang w:val="es-ES"/>
        </w:rPr>
      </w:pPr>
      <w:r w:rsidRPr="00167086">
        <w:rPr>
          <w:lang w:val="es-ES"/>
        </w:rPr>
        <w:t>8.10</w:t>
      </w:r>
      <w:r w:rsidRPr="00167086">
        <w:rPr>
          <w:lang w:val="es-ES"/>
        </w:rPr>
        <w:tab/>
        <w:t xml:space="preserve"> Fortalecer la capacidad de las instituciones financieras nacionales para </w:t>
      </w:r>
      <w:r>
        <w:rPr>
          <w:lang w:val="es-ES"/>
        </w:rPr>
        <w:t>fom</w:t>
      </w:r>
      <w:r w:rsidRPr="00167086">
        <w:rPr>
          <w:lang w:val="es-ES"/>
        </w:rPr>
        <w:t>entar y ampliar el acceso a los servicios bancarios, financieros y de seguros para todos</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SingleTxt"/>
        <w:rPr>
          <w:lang w:val="es-ES"/>
        </w:rPr>
      </w:pPr>
      <w:proofErr w:type="gramStart"/>
      <w:r w:rsidRPr="00167086">
        <w:rPr>
          <w:lang w:val="es-ES"/>
        </w:rPr>
        <w:t>8.a</w:t>
      </w:r>
      <w:proofErr w:type="gramEnd"/>
      <w:r w:rsidRPr="00167086">
        <w:rPr>
          <w:lang w:val="es-ES"/>
        </w:rPr>
        <w:tab/>
        <w:t xml:space="preserve">Aumentar el apoyo a la iniciativa de ayuda para el comercio en los países en desarrollo, en particular los países menos adelantados, incluso </w:t>
      </w:r>
      <w:r>
        <w:rPr>
          <w:lang w:val="es-ES"/>
        </w:rPr>
        <w:t>mediante</w:t>
      </w:r>
      <w:r w:rsidRPr="00167086">
        <w:rPr>
          <w:lang w:val="es-ES"/>
        </w:rPr>
        <w:t xml:space="preserve"> el Marco Integrado Mejorado </w:t>
      </w:r>
      <w:r>
        <w:rPr>
          <w:lang w:val="es-ES"/>
        </w:rPr>
        <w:t>para la</w:t>
      </w:r>
      <w:r w:rsidRPr="00167086">
        <w:rPr>
          <w:lang w:val="es-ES"/>
        </w:rPr>
        <w:t xml:space="preserve"> Asistencia Técnica </w:t>
      </w:r>
      <w:r>
        <w:rPr>
          <w:lang w:val="es-ES"/>
        </w:rPr>
        <w:t xml:space="preserve">a </w:t>
      </w:r>
      <w:r w:rsidRPr="00167086">
        <w:rPr>
          <w:lang w:val="es-ES"/>
        </w:rPr>
        <w:t>los Países Menos Adelantados</w:t>
      </w:r>
      <w:r>
        <w:rPr>
          <w:lang w:val="es-ES"/>
        </w:rPr>
        <w:t xml:space="preserve"> en Materia de Comercio</w:t>
      </w:r>
      <w:r w:rsidRPr="00167086">
        <w:rPr>
          <w:lang w:val="es-ES"/>
        </w:rPr>
        <w:t xml:space="preserve"> </w:t>
      </w:r>
    </w:p>
    <w:p w:rsidR="00997BC8" w:rsidRPr="00167086" w:rsidRDefault="00997BC8" w:rsidP="00997BC8">
      <w:pPr>
        <w:pStyle w:val="SingleTxt"/>
        <w:rPr>
          <w:lang w:val="es-ES"/>
        </w:rPr>
      </w:pPr>
      <w:proofErr w:type="gramStart"/>
      <w:r w:rsidRPr="00167086">
        <w:rPr>
          <w:lang w:val="es-ES"/>
        </w:rPr>
        <w:t>8.b</w:t>
      </w:r>
      <w:proofErr w:type="gramEnd"/>
      <w:r w:rsidRPr="00167086">
        <w:rPr>
          <w:lang w:val="es-ES"/>
        </w:rPr>
        <w:tab/>
      </w:r>
      <w:r>
        <w:rPr>
          <w:lang w:val="es-ES"/>
        </w:rPr>
        <w:t>De aquí a</w:t>
      </w:r>
      <w:r w:rsidRPr="00167086">
        <w:rPr>
          <w:lang w:val="es-ES"/>
        </w:rPr>
        <w:t xml:space="preserve"> 2020, desarrollar y poner en marcha una estrategia mundial para el empleo de los jóvenes y aplicar el Pacto Mundial para el Empleo de la Organización Internacional del Trabajo</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H23"/>
        <w:spacing w:after="120"/>
        <w:ind w:left="2462" w:right="1267" w:hanging="1195"/>
      </w:pPr>
      <w:r>
        <w:t>Objetivo 9.</w:t>
      </w:r>
      <w:r>
        <w:tab/>
      </w:r>
      <w:r w:rsidRPr="00167086">
        <w:t xml:space="preserve">Construir infraestructuras resilientes, promover la industrialización inclusiva y sostenible y fomentar la innovación </w:t>
      </w:r>
    </w:p>
    <w:p w:rsidR="00997BC8" w:rsidRPr="00167086" w:rsidRDefault="00997BC8" w:rsidP="00997BC8">
      <w:pPr>
        <w:pStyle w:val="SingleTxt"/>
        <w:rPr>
          <w:lang w:val="es-ES"/>
        </w:rPr>
      </w:pPr>
      <w:r w:rsidRPr="00167086">
        <w:rPr>
          <w:lang w:val="es-ES"/>
        </w:rPr>
        <w:t>9.1</w:t>
      </w:r>
      <w:r w:rsidRPr="00167086">
        <w:rPr>
          <w:lang w:val="es-ES"/>
        </w:rPr>
        <w:tab/>
        <w:t xml:space="preserve">Desarrollar infraestructuras fiables, sostenibles, resilientes y de calidad, incluidas infraestructuras regionales y transfronterizas, para apoyar el desarrollo económico y el bienestar humano, </w:t>
      </w:r>
      <w:r>
        <w:rPr>
          <w:lang w:val="es-ES"/>
        </w:rPr>
        <w:t>haciendo</w:t>
      </w:r>
      <w:r w:rsidRPr="00167086">
        <w:rPr>
          <w:lang w:val="es-ES"/>
        </w:rPr>
        <w:t xml:space="preserve"> especial hincapié en el acceso asequible y equitativo para todos</w:t>
      </w:r>
    </w:p>
    <w:p w:rsidR="00997BC8" w:rsidRPr="00167086" w:rsidRDefault="00997BC8" w:rsidP="00997BC8">
      <w:pPr>
        <w:pStyle w:val="SingleTxt"/>
        <w:rPr>
          <w:lang w:val="es-ES"/>
        </w:rPr>
      </w:pPr>
      <w:r w:rsidRPr="00167086">
        <w:rPr>
          <w:lang w:val="es-ES"/>
        </w:rPr>
        <w:t>9.2</w:t>
      </w:r>
      <w:r w:rsidRPr="00167086">
        <w:rPr>
          <w:lang w:val="es-ES"/>
        </w:rPr>
        <w:tab/>
        <w:t xml:space="preserve">Promover una industrialización inclusiva y sostenible y, </w:t>
      </w:r>
      <w:r>
        <w:rPr>
          <w:lang w:val="es-ES"/>
        </w:rPr>
        <w:t>de aquí a</w:t>
      </w:r>
      <w:r w:rsidRPr="00167086">
        <w:rPr>
          <w:lang w:val="es-ES"/>
        </w:rPr>
        <w:t xml:space="preserve"> 2030, aumentar significativa</w:t>
      </w:r>
      <w:r>
        <w:rPr>
          <w:lang w:val="es-ES"/>
        </w:rPr>
        <w:t>mente</w:t>
      </w:r>
      <w:r w:rsidRPr="00167086">
        <w:rPr>
          <w:lang w:val="es-ES"/>
        </w:rPr>
        <w:t xml:space="preserve"> la contribución de la industria al empleo y al producto interno bruto, de acuerdo con las circunstancias nacionales, y duplicar esa contribución en los países menos adelantados</w:t>
      </w:r>
    </w:p>
    <w:p w:rsidR="00997BC8" w:rsidRPr="00167086" w:rsidRDefault="00997BC8" w:rsidP="00997BC8">
      <w:pPr>
        <w:pStyle w:val="SingleTxt"/>
        <w:rPr>
          <w:lang w:val="es-ES"/>
        </w:rPr>
      </w:pPr>
      <w:r w:rsidRPr="00167086">
        <w:rPr>
          <w:lang w:val="es-ES"/>
        </w:rPr>
        <w:t>9.3</w:t>
      </w:r>
      <w:r w:rsidRPr="00167086">
        <w:rPr>
          <w:lang w:val="es-ES"/>
        </w:rPr>
        <w:tab/>
        <w:t>Aumentar el acceso de las pequeñas industrias y otras empresas, particular</w:t>
      </w:r>
      <w:r>
        <w:rPr>
          <w:lang w:val="es-ES"/>
        </w:rPr>
        <w:t>mente</w:t>
      </w:r>
      <w:r w:rsidRPr="00167086">
        <w:rPr>
          <w:lang w:val="es-ES"/>
        </w:rPr>
        <w:t xml:space="preserve"> en los países en desarrollo, a los servicios financieros, incluido</w:t>
      </w:r>
      <w:r>
        <w:rPr>
          <w:lang w:val="es-ES"/>
        </w:rPr>
        <w:t>s</w:t>
      </w:r>
      <w:r w:rsidRPr="00167086">
        <w:rPr>
          <w:lang w:val="es-ES"/>
        </w:rPr>
        <w:t xml:space="preserve"> créditos asequibles, y su integración en las cadenas de valor y los mercados</w:t>
      </w:r>
    </w:p>
    <w:p w:rsidR="00997BC8" w:rsidRPr="00167086" w:rsidRDefault="00997BC8" w:rsidP="00997BC8">
      <w:pPr>
        <w:pStyle w:val="SingleTxt"/>
        <w:rPr>
          <w:lang w:val="es-ES"/>
        </w:rPr>
      </w:pPr>
      <w:r w:rsidRPr="00167086">
        <w:rPr>
          <w:lang w:val="es-ES"/>
        </w:rPr>
        <w:t>9.4</w:t>
      </w:r>
      <w:r w:rsidRPr="00167086">
        <w:rPr>
          <w:lang w:val="es-ES"/>
        </w:rPr>
        <w:tab/>
      </w:r>
      <w:r>
        <w:rPr>
          <w:lang w:val="es-ES"/>
        </w:rPr>
        <w:t>De aquí a</w:t>
      </w:r>
      <w:r w:rsidRPr="00167086">
        <w:rPr>
          <w:lang w:val="es-ES"/>
        </w:rPr>
        <w:t xml:space="preserve"> 2030, </w:t>
      </w:r>
      <w:r>
        <w:rPr>
          <w:lang w:val="es-ES"/>
        </w:rPr>
        <w:t>modernizar</w:t>
      </w:r>
      <w:r w:rsidRPr="00167086">
        <w:rPr>
          <w:lang w:val="es-ES"/>
        </w:rPr>
        <w:t xml:space="preserve"> la infraestructura y </w:t>
      </w:r>
      <w:r>
        <w:rPr>
          <w:lang w:val="es-ES"/>
        </w:rPr>
        <w:t>reconvertir</w:t>
      </w:r>
      <w:r w:rsidRPr="00167086">
        <w:rPr>
          <w:lang w:val="es-ES"/>
        </w:rPr>
        <w:t xml:space="preserve"> las industrias para que sean sostenibles, </w:t>
      </w:r>
      <w:r>
        <w:rPr>
          <w:lang w:val="es-ES"/>
        </w:rPr>
        <w:t>utilizando</w:t>
      </w:r>
      <w:r w:rsidRPr="00167086">
        <w:rPr>
          <w:lang w:val="es-ES"/>
        </w:rPr>
        <w:t xml:space="preserve"> los recursos con mayor eficacia y promoviendo la adopción de tecnologías y procesos industriales limpios y ambientalmente racionales, y logrando que todos los países </w:t>
      </w:r>
      <w:r>
        <w:rPr>
          <w:lang w:val="es-ES"/>
        </w:rPr>
        <w:t>tomen</w:t>
      </w:r>
      <w:r w:rsidRPr="00167086">
        <w:rPr>
          <w:lang w:val="es-ES"/>
        </w:rPr>
        <w:t xml:space="preserve"> medidas de acuerdo con sus capacidades respectivas</w:t>
      </w:r>
    </w:p>
    <w:p w:rsidR="00997BC8" w:rsidRPr="00167086" w:rsidRDefault="00997BC8" w:rsidP="00997BC8">
      <w:pPr>
        <w:pStyle w:val="SingleTxt"/>
        <w:rPr>
          <w:lang w:val="es-ES"/>
        </w:rPr>
      </w:pPr>
      <w:r w:rsidRPr="00167086">
        <w:rPr>
          <w:lang w:val="es-ES"/>
        </w:rPr>
        <w:t>9.5</w:t>
      </w:r>
      <w:r w:rsidRPr="00167086">
        <w:rPr>
          <w:lang w:val="es-ES"/>
        </w:rPr>
        <w:tab/>
        <w:t xml:space="preserve">Aumentar la investigación científica y mejorar la capacidad tecnológica de los sectores industriales de todos los países, en particular los países en desarrollo, entre otras </w:t>
      </w:r>
      <w:r w:rsidRPr="008C21AC">
        <w:rPr>
          <w:lang w:val="es-ES"/>
        </w:rPr>
        <w:t>cosas fomentando la innovación y aumentando considerablemente, de aquí a</w:t>
      </w:r>
      <w:r>
        <w:rPr>
          <w:lang w:val="es-ES"/>
        </w:rPr>
        <w:t> </w:t>
      </w:r>
      <w:r w:rsidRPr="008C21AC">
        <w:rPr>
          <w:lang w:val="es-ES"/>
        </w:rPr>
        <w:t>2030, el número de personas que trabajan en investigación y desarrollo por millón de habitantes y los gastos de los sectores público y privado en investigación y desarrollo</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SingleTxt"/>
        <w:rPr>
          <w:lang w:val="es-ES"/>
        </w:rPr>
      </w:pPr>
      <w:proofErr w:type="gramStart"/>
      <w:r w:rsidRPr="00167086">
        <w:rPr>
          <w:lang w:val="es-ES"/>
        </w:rPr>
        <w:t>9.a</w:t>
      </w:r>
      <w:proofErr w:type="gramEnd"/>
      <w:r w:rsidRPr="00167086">
        <w:rPr>
          <w:lang w:val="es-ES"/>
        </w:rPr>
        <w:tab/>
        <w:t xml:space="preserve">Facilitar el desarrollo de infraestructuras sostenibles y resilientes en los países en desarrollo </w:t>
      </w:r>
      <w:r>
        <w:rPr>
          <w:lang w:val="es-ES"/>
        </w:rPr>
        <w:t>mediante</w:t>
      </w:r>
      <w:r w:rsidRPr="00167086">
        <w:rPr>
          <w:lang w:val="es-ES"/>
        </w:rPr>
        <w:t xml:space="preserve"> un mayor apoyo financiero</w:t>
      </w:r>
      <w:r w:rsidRPr="004D3D3D">
        <w:rPr>
          <w:lang w:val="es-ES"/>
        </w:rPr>
        <w:t xml:space="preserve">, tecnológico y técnico a los países </w:t>
      </w:r>
      <w:r>
        <w:rPr>
          <w:lang w:val="es-ES"/>
        </w:rPr>
        <w:t>a</w:t>
      </w:r>
      <w:r w:rsidRPr="004D3D3D">
        <w:rPr>
          <w:lang w:val="es-ES"/>
        </w:rPr>
        <w:t>frica</w:t>
      </w:r>
      <w:r>
        <w:rPr>
          <w:lang w:val="es-ES"/>
        </w:rPr>
        <w:t>nos</w:t>
      </w:r>
      <w:r w:rsidRPr="004D3D3D">
        <w:rPr>
          <w:lang w:val="es-ES"/>
        </w:rPr>
        <w:t>, los países menos adelantados, los países en desarrollo sin litoral y los pequeños Estados insulares en desarrollo</w:t>
      </w:r>
      <w:r w:rsidRPr="00167086">
        <w:rPr>
          <w:lang w:val="es-ES"/>
        </w:rPr>
        <w:t xml:space="preserve"> </w:t>
      </w:r>
    </w:p>
    <w:p w:rsidR="00997BC8" w:rsidRPr="00167086" w:rsidRDefault="00997BC8" w:rsidP="00997BC8">
      <w:pPr>
        <w:pStyle w:val="SingleTxt"/>
        <w:rPr>
          <w:lang w:val="es-ES"/>
        </w:rPr>
      </w:pPr>
      <w:proofErr w:type="gramStart"/>
      <w:r w:rsidRPr="00167086">
        <w:rPr>
          <w:lang w:val="es-ES"/>
        </w:rPr>
        <w:t>9.b</w:t>
      </w:r>
      <w:proofErr w:type="gramEnd"/>
      <w:r w:rsidRPr="00167086">
        <w:rPr>
          <w:lang w:val="es-ES"/>
        </w:rPr>
        <w:tab/>
        <w:t xml:space="preserve">Apoyar el desarrollo de </w:t>
      </w:r>
      <w:r w:rsidRPr="008C21AC">
        <w:rPr>
          <w:lang w:val="es-ES"/>
        </w:rPr>
        <w:t>tecnologías, la investigación y la innovación nacionales en los países en desarrollo, incluso garantizando un entorno normativo</w:t>
      </w:r>
      <w:r w:rsidRPr="00167086">
        <w:rPr>
          <w:lang w:val="es-ES"/>
        </w:rPr>
        <w:t xml:space="preserve"> propicio a la diversificación industrial y la adición de valor a los productos básicos, entre otras cosas</w:t>
      </w:r>
    </w:p>
    <w:p w:rsidR="00997BC8" w:rsidRPr="00167086" w:rsidRDefault="00997BC8" w:rsidP="00997BC8">
      <w:pPr>
        <w:pStyle w:val="SingleTxt"/>
        <w:rPr>
          <w:lang w:val="es-ES"/>
        </w:rPr>
      </w:pPr>
      <w:proofErr w:type="gramStart"/>
      <w:r w:rsidRPr="00167086">
        <w:rPr>
          <w:lang w:val="es-ES"/>
        </w:rPr>
        <w:lastRenderedPageBreak/>
        <w:t>9.c</w:t>
      </w:r>
      <w:proofErr w:type="gramEnd"/>
      <w:r w:rsidRPr="00167086">
        <w:rPr>
          <w:lang w:val="es-ES"/>
        </w:rPr>
        <w:tab/>
        <w:t>Aumentar significativa</w:t>
      </w:r>
      <w:r>
        <w:rPr>
          <w:lang w:val="es-ES"/>
        </w:rPr>
        <w:t>mente</w:t>
      </w:r>
      <w:r w:rsidRPr="00167086">
        <w:rPr>
          <w:lang w:val="es-ES"/>
        </w:rPr>
        <w:t xml:space="preserve"> el acceso a la tecnología de la información y las comunicaciones y esforzarse por </w:t>
      </w:r>
      <w:r>
        <w:rPr>
          <w:lang w:val="es-ES"/>
        </w:rPr>
        <w:t>proporcionar</w:t>
      </w:r>
      <w:r w:rsidRPr="00167086">
        <w:rPr>
          <w:lang w:val="es-ES"/>
        </w:rPr>
        <w:t xml:space="preserve"> acceso universal y asequible a Internet en los países menos adelantados </w:t>
      </w:r>
      <w:r>
        <w:rPr>
          <w:lang w:val="es-ES"/>
        </w:rPr>
        <w:t>de aquí a</w:t>
      </w:r>
      <w:r w:rsidRPr="00167086">
        <w:rPr>
          <w:lang w:val="es-ES"/>
        </w:rPr>
        <w:t xml:space="preserve"> 2020</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H23"/>
        <w:spacing w:after="120"/>
        <w:ind w:left="2462" w:right="1267" w:hanging="1195"/>
      </w:pPr>
      <w:r>
        <w:t>Objetivo 10.</w:t>
      </w:r>
      <w:r>
        <w:tab/>
      </w:r>
      <w:r w:rsidRPr="00167086">
        <w:t>Reducir la desigualdad en los países</w:t>
      </w:r>
      <w:r>
        <w:t xml:space="preserve"> </w:t>
      </w:r>
      <w:r w:rsidRPr="00167086">
        <w:t xml:space="preserve">y entre </w:t>
      </w:r>
      <w:r>
        <w:t>ellos</w:t>
      </w:r>
    </w:p>
    <w:p w:rsidR="00997BC8" w:rsidRPr="00167086" w:rsidRDefault="00997BC8" w:rsidP="00997BC8">
      <w:pPr>
        <w:pStyle w:val="SingleTxt"/>
        <w:rPr>
          <w:lang w:val="es-ES"/>
        </w:rPr>
      </w:pPr>
      <w:r w:rsidRPr="00167086">
        <w:rPr>
          <w:lang w:val="es-ES"/>
        </w:rPr>
        <w:t>10.1</w:t>
      </w:r>
      <w:r w:rsidRPr="00167086">
        <w:rPr>
          <w:lang w:val="es-ES"/>
        </w:rPr>
        <w:tab/>
      </w:r>
      <w:r>
        <w:rPr>
          <w:lang w:val="es-ES"/>
        </w:rPr>
        <w:t>De aquí a</w:t>
      </w:r>
      <w:r w:rsidRPr="00167086">
        <w:rPr>
          <w:lang w:val="es-ES"/>
        </w:rPr>
        <w:t xml:space="preserve"> 2030, lograr progresivamente y mantener el crecimiento de los ingresos del 40% más pobre de la población a una tasa superior a la media nacional </w:t>
      </w:r>
    </w:p>
    <w:p w:rsidR="00997BC8" w:rsidRPr="00167086" w:rsidRDefault="00997BC8" w:rsidP="00997BC8">
      <w:pPr>
        <w:pStyle w:val="SingleTxt"/>
        <w:rPr>
          <w:lang w:val="es-ES"/>
        </w:rPr>
      </w:pPr>
      <w:r w:rsidRPr="00167086">
        <w:rPr>
          <w:lang w:val="es-ES"/>
        </w:rPr>
        <w:t>10.2</w:t>
      </w:r>
      <w:r w:rsidRPr="00167086">
        <w:rPr>
          <w:lang w:val="es-ES"/>
        </w:rPr>
        <w:tab/>
      </w:r>
      <w:r>
        <w:rPr>
          <w:lang w:val="es-ES"/>
        </w:rPr>
        <w:t>De aquí a</w:t>
      </w:r>
      <w:r w:rsidRPr="00167086">
        <w:rPr>
          <w:lang w:val="es-ES"/>
        </w:rPr>
        <w:t xml:space="preserve"> 2030, potenciar y promover la inclusión social, económica y política de todas las personas, independientemente de su edad, sexo, discapacidad, raza, etnia, origen, religión o situación económica u otra condición </w:t>
      </w:r>
    </w:p>
    <w:p w:rsidR="00997BC8" w:rsidRPr="00167086" w:rsidRDefault="00997BC8" w:rsidP="00997BC8">
      <w:pPr>
        <w:pStyle w:val="SingleTxt"/>
        <w:rPr>
          <w:lang w:val="es-ES"/>
        </w:rPr>
      </w:pPr>
      <w:r w:rsidRPr="00167086">
        <w:rPr>
          <w:lang w:val="es-ES"/>
        </w:rPr>
        <w:t>10.3</w:t>
      </w:r>
      <w:r w:rsidRPr="00167086">
        <w:rPr>
          <w:lang w:val="es-ES"/>
        </w:rPr>
        <w:tab/>
        <w:t xml:space="preserve">Garantizar la igualdad de oportunidades y reducir la desigualdad de resultados, </w:t>
      </w:r>
      <w:r>
        <w:rPr>
          <w:lang w:val="es-ES"/>
        </w:rPr>
        <w:t>incluso</w:t>
      </w:r>
      <w:r w:rsidRPr="00167086">
        <w:rPr>
          <w:lang w:val="es-ES"/>
        </w:rPr>
        <w:t xml:space="preserve"> elimina</w:t>
      </w:r>
      <w:r>
        <w:rPr>
          <w:lang w:val="es-ES"/>
        </w:rPr>
        <w:t>ndo</w:t>
      </w:r>
      <w:r w:rsidRPr="00167086">
        <w:rPr>
          <w:lang w:val="es-ES"/>
        </w:rPr>
        <w:t xml:space="preserve"> las leyes, políticas y prácticas discriminatorias y promo</w:t>
      </w:r>
      <w:r>
        <w:rPr>
          <w:lang w:val="es-ES"/>
        </w:rPr>
        <w:t>viendo</w:t>
      </w:r>
      <w:r w:rsidRPr="00167086">
        <w:rPr>
          <w:lang w:val="es-ES"/>
        </w:rPr>
        <w:t xml:space="preserve"> </w:t>
      </w:r>
      <w:r>
        <w:rPr>
          <w:lang w:val="es-ES"/>
        </w:rPr>
        <w:t>legislaciones</w:t>
      </w:r>
      <w:r w:rsidRPr="00167086">
        <w:rPr>
          <w:lang w:val="es-ES"/>
        </w:rPr>
        <w:t xml:space="preserve">, políticas y medidas adecuadas a ese respecto </w:t>
      </w:r>
    </w:p>
    <w:p w:rsidR="00997BC8" w:rsidRPr="00167086" w:rsidRDefault="00997BC8" w:rsidP="00997BC8">
      <w:pPr>
        <w:pStyle w:val="SingleTxt"/>
        <w:rPr>
          <w:lang w:val="es-ES"/>
        </w:rPr>
      </w:pPr>
      <w:r w:rsidRPr="00167086">
        <w:rPr>
          <w:lang w:val="es-ES"/>
        </w:rPr>
        <w:t>10.4</w:t>
      </w:r>
      <w:r w:rsidRPr="00167086">
        <w:rPr>
          <w:lang w:val="es-ES"/>
        </w:rPr>
        <w:tab/>
        <w:t>Adoptar políticas, especial</w:t>
      </w:r>
      <w:r>
        <w:rPr>
          <w:lang w:val="es-ES"/>
        </w:rPr>
        <w:t>mente</w:t>
      </w:r>
      <w:r w:rsidRPr="00167086">
        <w:rPr>
          <w:lang w:val="es-ES"/>
        </w:rPr>
        <w:t xml:space="preserve"> fiscales, salariales y de protección social, y lograr progresivamente una mayor igualdad </w:t>
      </w:r>
    </w:p>
    <w:p w:rsidR="00997BC8" w:rsidRPr="00167086" w:rsidRDefault="00997BC8" w:rsidP="00997BC8">
      <w:pPr>
        <w:pStyle w:val="SingleTxt"/>
        <w:rPr>
          <w:lang w:val="es-ES"/>
        </w:rPr>
      </w:pPr>
      <w:r w:rsidRPr="00167086">
        <w:rPr>
          <w:lang w:val="es-ES"/>
        </w:rPr>
        <w:t>10.5</w:t>
      </w:r>
      <w:r w:rsidRPr="00167086">
        <w:rPr>
          <w:lang w:val="es-ES"/>
        </w:rPr>
        <w:tab/>
        <w:t>Mejorar la reglamentación y vigilancia de las instituciones y los mercados financieros mundiales y fortalecer la aplicación de es</w:t>
      </w:r>
      <w:r>
        <w:rPr>
          <w:lang w:val="es-ES"/>
        </w:rPr>
        <w:t>os</w:t>
      </w:r>
      <w:r w:rsidRPr="00167086">
        <w:rPr>
          <w:lang w:val="es-ES"/>
        </w:rPr>
        <w:t xml:space="preserve"> reglament</w:t>
      </w:r>
      <w:r>
        <w:rPr>
          <w:lang w:val="es-ES"/>
        </w:rPr>
        <w:t>os</w:t>
      </w:r>
      <w:r w:rsidRPr="00167086">
        <w:rPr>
          <w:lang w:val="es-ES"/>
        </w:rPr>
        <w:t xml:space="preserve"> </w:t>
      </w:r>
    </w:p>
    <w:p w:rsidR="00997BC8" w:rsidRPr="00167086" w:rsidRDefault="00997BC8" w:rsidP="00997BC8">
      <w:pPr>
        <w:pStyle w:val="SingleTxt"/>
        <w:rPr>
          <w:lang w:val="es-ES"/>
        </w:rPr>
      </w:pPr>
      <w:r w:rsidRPr="00167086">
        <w:rPr>
          <w:lang w:val="es-ES"/>
        </w:rPr>
        <w:t>10.6</w:t>
      </w:r>
      <w:r w:rsidRPr="00167086">
        <w:rPr>
          <w:lang w:val="es-ES"/>
        </w:rPr>
        <w:tab/>
      </w:r>
      <w:r>
        <w:rPr>
          <w:lang w:val="es-ES"/>
        </w:rPr>
        <w:t>Asegurar</w:t>
      </w:r>
      <w:r w:rsidRPr="00167086">
        <w:rPr>
          <w:lang w:val="es-ES"/>
        </w:rPr>
        <w:t xml:space="preserve"> una mayor representación </w:t>
      </w:r>
      <w:r>
        <w:rPr>
          <w:lang w:val="es-ES"/>
        </w:rPr>
        <w:t>e intervención</w:t>
      </w:r>
      <w:r w:rsidRPr="00167086">
        <w:rPr>
          <w:lang w:val="es-ES"/>
        </w:rPr>
        <w:t xml:space="preserve"> de los países en desarrollo en la</w:t>
      </w:r>
      <w:r>
        <w:rPr>
          <w:lang w:val="es-ES"/>
        </w:rPr>
        <w:t>s</w:t>
      </w:r>
      <w:r w:rsidRPr="00167086">
        <w:rPr>
          <w:lang w:val="es-ES"/>
        </w:rPr>
        <w:t xml:space="preserve"> decisiones ado</w:t>
      </w:r>
      <w:r>
        <w:rPr>
          <w:lang w:val="es-ES"/>
        </w:rPr>
        <w:t>ptadas por</w:t>
      </w:r>
      <w:r w:rsidRPr="00167086">
        <w:rPr>
          <w:lang w:val="es-ES"/>
        </w:rPr>
        <w:t xml:space="preserve"> las instituciones económicas y financieras internacionales para </w:t>
      </w:r>
      <w:r>
        <w:rPr>
          <w:lang w:val="es-ES"/>
        </w:rPr>
        <w:t>aumentar la</w:t>
      </w:r>
      <w:r w:rsidRPr="00167086">
        <w:rPr>
          <w:lang w:val="es-ES"/>
        </w:rPr>
        <w:t xml:space="preserve"> eficac</w:t>
      </w:r>
      <w:r>
        <w:rPr>
          <w:lang w:val="es-ES"/>
        </w:rPr>
        <w:t>ia</w:t>
      </w:r>
      <w:r w:rsidRPr="00167086">
        <w:rPr>
          <w:lang w:val="es-ES"/>
        </w:rPr>
        <w:t>, fiab</w:t>
      </w:r>
      <w:r>
        <w:rPr>
          <w:lang w:val="es-ES"/>
        </w:rPr>
        <w:t>ilidad</w:t>
      </w:r>
      <w:r w:rsidRPr="00167086">
        <w:rPr>
          <w:lang w:val="es-ES"/>
        </w:rPr>
        <w:t xml:space="preserve">, </w:t>
      </w:r>
      <w:r>
        <w:rPr>
          <w:lang w:val="es-ES"/>
        </w:rPr>
        <w:t>rendición de cuentas</w:t>
      </w:r>
      <w:r w:rsidRPr="00167086">
        <w:rPr>
          <w:lang w:val="es-ES"/>
        </w:rPr>
        <w:t xml:space="preserve"> y leg</w:t>
      </w:r>
      <w:r>
        <w:rPr>
          <w:lang w:val="es-ES"/>
        </w:rPr>
        <w:t>i</w:t>
      </w:r>
      <w:r w:rsidRPr="00167086">
        <w:rPr>
          <w:lang w:val="es-ES"/>
        </w:rPr>
        <w:t>tim</w:t>
      </w:r>
      <w:r>
        <w:rPr>
          <w:lang w:val="es-ES"/>
        </w:rPr>
        <w:t>idad de esas instituciones</w:t>
      </w:r>
    </w:p>
    <w:p w:rsidR="00997BC8" w:rsidRPr="00167086" w:rsidRDefault="00997BC8" w:rsidP="00997BC8">
      <w:pPr>
        <w:pStyle w:val="SingleTxt"/>
        <w:rPr>
          <w:lang w:val="es-ES"/>
        </w:rPr>
      </w:pPr>
      <w:r w:rsidRPr="00167086">
        <w:rPr>
          <w:lang w:val="es-ES"/>
        </w:rPr>
        <w:t>10.7</w:t>
      </w:r>
      <w:r w:rsidRPr="00167086">
        <w:rPr>
          <w:lang w:val="es-ES"/>
        </w:rPr>
        <w:tab/>
        <w:t xml:space="preserve">Facilitar la migración y la movilidad ordenadas, seguras, regulares y responsables de las personas, </w:t>
      </w:r>
      <w:r>
        <w:rPr>
          <w:lang w:val="es-ES"/>
        </w:rPr>
        <w:t>incluso</w:t>
      </w:r>
      <w:r w:rsidRPr="00167086">
        <w:rPr>
          <w:lang w:val="es-ES"/>
        </w:rPr>
        <w:t xml:space="preserve"> mediante la aplicación de políticas migratorias planificadas y bien gestionadas </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SingleTxt"/>
        <w:rPr>
          <w:lang w:val="es-ES"/>
        </w:rPr>
      </w:pPr>
      <w:r w:rsidRPr="00807AAF">
        <w:rPr>
          <w:spacing w:val="0"/>
          <w:lang w:val="es-ES"/>
        </w:rPr>
        <w:t>10</w:t>
      </w:r>
      <w:proofErr w:type="gramStart"/>
      <w:r w:rsidRPr="00807AAF">
        <w:rPr>
          <w:spacing w:val="0"/>
          <w:lang w:val="es-ES"/>
        </w:rPr>
        <w:t>.a</w:t>
      </w:r>
      <w:proofErr w:type="gramEnd"/>
      <w:r w:rsidRPr="00167086">
        <w:rPr>
          <w:lang w:val="es-ES"/>
        </w:rPr>
        <w:tab/>
        <w:t xml:space="preserve">Aplicar el principio del trato especial y diferenciado para los países en desarrollo, en particular los países menos adelantados, de conformidad con los acuerdos de la Organización Mundial del Comercio </w:t>
      </w:r>
    </w:p>
    <w:p w:rsidR="00997BC8" w:rsidRPr="00167086" w:rsidRDefault="00997BC8" w:rsidP="00997BC8">
      <w:pPr>
        <w:pStyle w:val="SingleTxt"/>
        <w:rPr>
          <w:lang w:val="es-ES"/>
        </w:rPr>
      </w:pPr>
      <w:r w:rsidRPr="00807AAF">
        <w:rPr>
          <w:spacing w:val="0"/>
          <w:lang w:val="es-ES"/>
        </w:rPr>
        <w:t>10.b</w:t>
      </w:r>
      <w:r w:rsidRPr="00167086">
        <w:rPr>
          <w:lang w:val="es-ES"/>
        </w:rPr>
        <w:tab/>
      </w:r>
      <w:r>
        <w:rPr>
          <w:lang w:val="es-ES"/>
        </w:rPr>
        <w:t>Fom</w:t>
      </w:r>
      <w:r w:rsidRPr="00167086">
        <w:rPr>
          <w:lang w:val="es-ES"/>
        </w:rPr>
        <w:t xml:space="preserve">entar la asistencia oficial para el desarrollo y las corrientes financieras, incluida la inversión extranjera directa, para los Estados con mayores necesidades, en particular los países menos adelantados, los países </w:t>
      </w:r>
      <w:r>
        <w:rPr>
          <w:lang w:val="es-ES"/>
        </w:rPr>
        <w:t>africanos</w:t>
      </w:r>
      <w:r w:rsidRPr="00167086">
        <w:rPr>
          <w:lang w:val="es-ES"/>
        </w:rPr>
        <w:t>, los pequeños Estados insulares en desarrollo y los países en desarrollo sin litoral, en consonancia con sus planes y programas nacionales</w:t>
      </w:r>
    </w:p>
    <w:p w:rsidR="00997BC8" w:rsidRPr="00167086" w:rsidRDefault="00997BC8" w:rsidP="00997BC8">
      <w:pPr>
        <w:pStyle w:val="SingleTxt"/>
        <w:rPr>
          <w:lang w:val="es-ES"/>
        </w:rPr>
      </w:pPr>
      <w:r w:rsidRPr="00807AAF">
        <w:rPr>
          <w:spacing w:val="0"/>
          <w:lang w:val="es-ES"/>
        </w:rPr>
        <w:t>10</w:t>
      </w:r>
      <w:proofErr w:type="gramStart"/>
      <w:r w:rsidRPr="00807AAF">
        <w:rPr>
          <w:spacing w:val="0"/>
          <w:lang w:val="es-ES"/>
        </w:rPr>
        <w:t>.c</w:t>
      </w:r>
      <w:proofErr w:type="gramEnd"/>
      <w:r w:rsidRPr="00167086">
        <w:rPr>
          <w:lang w:val="es-ES"/>
        </w:rPr>
        <w:tab/>
      </w:r>
      <w:r>
        <w:rPr>
          <w:lang w:val="es-ES"/>
        </w:rPr>
        <w:t>De aquí a</w:t>
      </w:r>
      <w:r w:rsidRPr="00167086">
        <w:rPr>
          <w:lang w:val="es-ES"/>
        </w:rPr>
        <w:t xml:space="preserve"> 2030, reducir a menos del 3% los costos de transacción de las remesas de los migrantes y eliminar los </w:t>
      </w:r>
      <w:r>
        <w:rPr>
          <w:lang w:val="es-ES"/>
        </w:rPr>
        <w:t>corredores</w:t>
      </w:r>
      <w:r w:rsidRPr="00167086">
        <w:rPr>
          <w:lang w:val="es-ES"/>
        </w:rPr>
        <w:t xml:space="preserve"> de r</w:t>
      </w:r>
      <w:r>
        <w:rPr>
          <w:lang w:val="es-ES"/>
        </w:rPr>
        <w:t>emesas con un costo superior al </w:t>
      </w:r>
      <w:r w:rsidRPr="00167086">
        <w:rPr>
          <w:lang w:val="es-ES"/>
        </w:rPr>
        <w:t>5%</w:t>
      </w:r>
      <w:r>
        <w:rPr>
          <w:lang w:val="es-ES"/>
        </w:rPr>
        <w:t xml:space="preserve"> </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H23"/>
        <w:spacing w:after="120"/>
        <w:ind w:left="2462" w:right="1267" w:hanging="1195"/>
      </w:pPr>
      <w:r>
        <w:t>Objetivo 11.</w:t>
      </w:r>
      <w:r>
        <w:tab/>
      </w:r>
      <w:r w:rsidRPr="00167086">
        <w:t>Lograr que las ciudades y los asentamientos humanos sean inclusivos, seguros, resilientes y sostenibles</w:t>
      </w:r>
    </w:p>
    <w:p w:rsidR="00997BC8" w:rsidRPr="00167086" w:rsidRDefault="00997BC8" w:rsidP="00997BC8">
      <w:pPr>
        <w:pStyle w:val="SingleTxt"/>
        <w:rPr>
          <w:lang w:val="es-ES"/>
        </w:rPr>
      </w:pPr>
      <w:r w:rsidRPr="00167086">
        <w:rPr>
          <w:lang w:val="es-ES"/>
        </w:rPr>
        <w:t>11.1</w:t>
      </w:r>
      <w:r w:rsidRPr="00167086">
        <w:rPr>
          <w:lang w:val="es-ES"/>
        </w:rPr>
        <w:tab/>
      </w:r>
      <w:r>
        <w:rPr>
          <w:lang w:val="es-ES"/>
        </w:rPr>
        <w:t>De aquí a</w:t>
      </w:r>
      <w:r w:rsidRPr="00167086">
        <w:rPr>
          <w:lang w:val="es-ES"/>
        </w:rPr>
        <w:t xml:space="preserve"> 2030, asegurar el acceso de todas las personas a viviendas y servicios básicos adecuados, seguros y asequibles y mejorar los barrios marginales</w:t>
      </w:r>
    </w:p>
    <w:p w:rsidR="00997BC8" w:rsidRPr="00167086" w:rsidRDefault="00997BC8" w:rsidP="00997BC8">
      <w:pPr>
        <w:pStyle w:val="SingleTxt"/>
        <w:rPr>
          <w:lang w:val="es-ES"/>
        </w:rPr>
      </w:pPr>
      <w:r w:rsidRPr="00167086">
        <w:rPr>
          <w:lang w:val="es-ES"/>
        </w:rPr>
        <w:t>11.2</w:t>
      </w:r>
      <w:r w:rsidRPr="00167086">
        <w:rPr>
          <w:lang w:val="es-ES"/>
        </w:rPr>
        <w:tab/>
      </w:r>
      <w:r>
        <w:rPr>
          <w:lang w:val="es-ES"/>
        </w:rPr>
        <w:t>De aquí a</w:t>
      </w:r>
      <w:r w:rsidRPr="00167086">
        <w:rPr>
          <w:lang w:val="es-ES"/>
        </w:rPr>
        <w:t xml:space="preserve"> 2030, proporcionar acceso a sistemas de transporte seguros, asequibles, accesibles y sostenibles para todos y mejorar la seguridad vial, en particular mediante la ampliación del transporte público, prestando especial atención a las necesidades de las personas en situación </w:t>
      </w:r>
      <w:r>
        <w:rPr>
          <w:lang w:val="es-ES"/>
        </w:rPr>
        <w:t xml:space="preserve">de </w:t>
      </w:r>
      <w:r w:rsidRPr="00167086">
        <w:rPr>
          <w:lang w:val="es-ES"/>
        </w:rPr>
        <w:t>vulnerab</w:t>
      </w:r>
      <w:r>
        <w:rPr>
          <w:lang w:val="es-ES"/>
        </w:rPr>
        <w:t>i</w:t>
      </w:r>
      <w:r w:rsidRPr="00167086">
        <w:rPr>
          <w:lang w:val="es-ES"/>
        </w:rPr>
        <w:t>l</w:t>
      </w:r>
      <w:r>
        <w:rPr>
          <w:lang w:val="es-ES"/>
        </w:rPr>
        <w:t>idad</w:t>
      </w:r>
      <w:r w:rsidRPr="00167086">
        <w:rPr>
          <w:lang w:val="es-ES"/>
        </w:rPr>
        <w:t>, las mujeres, los niños, las personas con discapacidad y las personas de edad</w:t>
      </w:r>
    </w:p>
    <w:p w:rsidR="00997BC8" w:rsidRPr="00167086" w:rsidRDefault="00997BC8" w:rsidP="00997BC8">
      <w:pPr>
        <w:pStyle w:val="SingleTxt"/>
        <w:rPr>
          <w:lang w:val="es-ES"/>
        </w:rPr>
      </w:pPr>
      <w:r w:rsidRPr="00167086">
        <w:rPr>
          <w:lang w:val="es-ES"/>
        </w:rPr>
        <w:lastRenderedPageBreak/>
        <w:t>11.3</w:t>
      </w:r>
      <w:r w:rsidRPr="00167086">
        <w:rPr>
          <w:lang w:val="es-ES"/>
        </w:rPr>
        <w:tab/>
      </w:r>
      <w:r>
        <w:rPr>
          <w:lang w:val="es-ES"/>
        </w:rPr>
        <w:t>De aquí a</w:t>
      </w:r>
      <w:r w:rsidRPr="00167086">
        <w:rPr>
          <w:lang w:val="es-ES"/>
        </w:rPr>
        <w:t xml:space="preserve"> 2030, aumentar la urbanización inclusiva y sostenible y la capacidad para </w:t>
      </w:r>
      <w:r>
        <w:rPr>
          <w:lang w:val="es-ES"/>
        </w:rPr>
        <w:t>l</w:t>
      </w:r>
      <w:r w:rsidRPr="00167086">
        <w:rPr>
          <w:lang w:val="es-ES"/>
        </w:rPr>
        <w:t xml:space="preserve">a planificación y </w:t>
      </w:r>
      <w:r>
        <w:rPr>
          <w:lang w:val="es-ES"/>
        </w:rPr>
        <w:t xml:space="preserve">la </w:t>
      </w:r>
      <w:r w:rsidRPr="00167086">
        <w:rPr>
          <w:lang w:val="es-ES"/>
        </w:rPr>
        <w:t>gestión participativa</w:t>
      </w:r>
      <w:r>
        <w:rPr>
          <w:lang w:val="es-ES"/>
        </w:rPr>
        <w:t>s</w:t>
      </w:r>
      <w:r w:rsidRPr="00167086">
        <w:rPr>
          <w:lang w:val="es-ES"/>
        </w:rPr>
        <w:t>, integrada</w:t>
      </w:r>
      <w:r>
        <w:rPr>
          <w:lang w:val="es-ES"/>
        </w:rPr>
        <w:t>s</w:t>
      </w:r>
      <w:r w:rsidRPr="00167086">
        <w:rPr>
          <w:lang w:val="es-ES"/>
        </w:rPr>
        <w:t xml:space="preserve"> y sostenible</w:t>
      </w:r>
      <w:r>
        <w:rPr>
          <w:lang w:val="es-ES"/>
        </w:rPr>
        <w:t>s</w:t>
      </w:r>
      <w:r w:rsidRPr="00167086">
        <w:rPr>
          <w:lang w:val="es-ES"/>
        </w:rPr>
        <w:t xml:space="preserve"> de los asentamientos humanos en todos los países</w:t>
      </w:r>
    </w:p>
    <w:p w:rsidR="00997BC8" w:rsidRPr="00167086" w:rsidRDefault="00997BC8" w:rsidP="00997BC8">
      <w:pPr>
        <w:pStyle w:val="SingleTxt"/>
        <w:rPr>
          <w:lang w:val="es-ES"/>
        </w:rPr>
      </w:pPr>
      <w:r w:rsidRPr="00167086">
        <w:rPr>
          <w:lang w:val="es-ES"/>
        </w:rPr>
        <w:t>11.4</w:t>
      </w:r>
      <w:r w:rsidRPr="00167086">
        <w:rPr>
          <w:lang w:val="es-ES"/>
        </w:rPr>
        <w:tab/>
        <w:t>Redoblar los esfuerzos para proteger y salvaguardar el patrimonio cultural y natural del mundo</w:t>
      </w:r>
    </w:p>
    <w:p w:rsidR="00997BC8" w:rsidRPr="00167086" w:rsidRDefault="00997BC8" w:rsidP="00997BC8">
      <w:pPr>
        <w:pStyle w:val="SingleTxt"/>
        <w:rPr>
          <w:lang w:val="es-ES"/>
        </w:rPr>
      </w:pPr>
      <w:r w:rsidRPr="00167086">
        <w:rPr>
          <w:lang w:val="es-ES"/>
        </w:rPr>
        <w:t>11.5</w:t>
      </w:r>
      <w:r w:rsidRPr="00167086">
        <w:rPr>
          <w:lang w:val="es-ES"/>
        </w:rPr>
        <w:tab/>
      </w:r>
      <w:r>
        <w:rPr>
          <w:lang w:val="es-ES"/>
        </w:rPr>
        <w:t>De aquí a</w:t>
      </w:r>
      <w:r w:rsidRPr="00167086">
        <w:rPr>
          <w:lang w:val="es-ES"/>
        </w:rPr>
        <w:t xml:space="preserve"> 2030, reducir significativa</w:t>
      </w:r>
      <w:r>
        <w:rPr>
          <w:lang w:val="es-ES"/>
        </w:rPr>
        <w:t>mente</w:t>
      </w:r>
      <w:r w:rsidRPr="00167086">
        <w:rPr>
          <w:lang w:val="es-ES"/>
        </w:rPr>
        <w:t xml:space="preserve"> el número de muertes </w:t>
      </w:r>
      <w:r>
        <w:rPr>
          <w:lang w:val="es-ES"/>
        </w:rPr>
        <w:t xml:space="preserve">causadas </w:t>
      </w:r>
      <w:r w:rsidRPr="00167086">
        <w:rPr>
          <w:lang w:val="es-ES"/>
        </w:rPr>
        <w:t>por los desastres</w:t>
      </w:r>
      <w:r>
        <w:rPr>
          <w:lang w:val="es-ES"/>
        </w:rPr>
        <w:t xml:space="preserve">, </w:t>
      </w:r>
      <w:r w:rsidRPr="00167086">
        <w:rPr>
          <w:lang w:val="es-ES"/>
        </w:rPr>
        <w:t xml:space="preserve">incluidos los relacionados con el agua, y de personas afectadas por </w:t>
      </w:r>
      <w:r>
        <w:rPr>
          <w:lang w:val="es-ES"/>
        </w:rPr>
        <w:t>ellos</w:t>
      </w:r>
      <w:r w:rsidRPr="00167086">
        <w:rPr>
          <w:lang w:val="es-ES"/>
        </w:rPr>
        <w:t xml:space="preserve">, y reducir </w:t>
      </w:r>
      <w:r>
        <w:rPr>
          <w:lang w:val="es-ES"/>
        </w:rPr>
        <w:t>considerablemente</w:t>
      </w:r>
      <w:r w:rsidRPr="00167086">
        <w:rPr>
          <w:lang w:val="es-ES"/>
        </w:rPr>
        <w:t xml:space="preserve"> las pérdidas económicas directas </w:t>
      </w:r>
      <w:r>
        <w:rPr>
          <w:lang w:val="es-ES"/>
        </w:rPr>
        <w:t>provocadas</w:t>
      </w:r>
      <w:r w:rsidRPr="00167086">
        <w:rPr>
          <w:lang w:val="es-ES"/>
        </w:rPr>
        <w:t xml:space="preserve"> por los desastres</w:t>
      </w:r>
      <w:r>
        <w:rPr>
          <w:lang w:val="es-ES"/>
        </w:rPr>
        <w:t xml:space="preserve"> en comparación con e</w:t>
      </w:r>
      <w:r w:rsidRPr="00167086">
        <w:rPr>
          <w:lang w:val="es-ES"/>
        </w:rPr>
        <w:t xml:space="preserve">l producto interno bruto mundial, haciendo especial hincapié en la protección de los pobres y las personas en situaciones </w:t>
      </w:r>
      <w:r>
        <w:rPr>
          <w:lang w:val="es-ES"/>
        </w:rPr>
        <w:t xml:space="preserve">de </w:t>
      </w:r>
      <w:r w:rsidRPr="00167086">
        <w:rPr>
          <w:lang w:val="es-ES"/>
        </w:rPr>
        <w:t>vulnerab</w:t>
      </w:r>
      <w:r>
        <w:rPr>
          <w:lang w:val="es-ES"/>
        </w:rPr>
        <w:t>ilidad</w:t>
      </w:r>
    </w:p>
    <w:p w:rsidR="00997BC8" w:rsidRPr="00167086" w:rsidRDefault="00997BC8" w:rsidP="00997BC8">
      <w:pPr>
        <w:pStyle w:val="SingleTxt"/>
        <w:rPr>
          <w:lang w:val="es-ES"/>
        </w:rPr>
      </w:pPr>
      <w:r w:rsidRPr="00167086">
        <w:rPr>
          <w:lang w:val="es-ES"/>
        </w:rPr>
        <w:t>11.6</w:t>
      </w:r>
      <w:r w:rsidRPr="00167086">
        <w:rPr>
          <w:lang w:val="es-ES"/>
        </w:rPr>
        <w:tab/>
      </w:r>
      <w:r>
        <w:rPr>
          <w:lang w:val="es-ES"/>
        </w:rPr>
        <w:t>De aquí a</w:t>
      </w:r>
      <w:r w:rsidRPr="00167086">
        <w:rPr>
          <w:lang w:val="es-ES"/>
        </w:rPr>
        <w:t xml:space="preserve"> 2030, reducir el impacto ambiental negativo </w:t>
      </w:r>
      <w:r w:rsidRPr="00167086">
        <w:rPr>
          <w:i/>
          <w:lang w:val="es-ES"/>
        </w:rPr>
        <w:t>per</w:t>
      </w:r>
      <w:r w:rsidRPr="00167086">
        <w:rPr>
          <w:lang w:val="es-ES"/>
        </w:rPr>
        <w:t xml:space="preserve"> </w:t>
      </w:r>
      <w:r w:rsidRPr="00167086">
        <w:rPr>
          <w:i/>
          <w:lang w:val="es-ES"/>
        </w:rPr>
        <w:t>capita</w:t>
      </w:r>
      <w:r w:rsidRPr="00167086">
        <w:rPr>
          <w:lang w:val="es-ES"/>
        </w:rPr>
        <w:t xml:space="preserve"> de las ciudades, incluso prestando especial atención a la calidad del aire y la gestión de los desechos municipales y de otro tipo</w:t>
      </w:r>
    </w:p>
    <w:p w:rsidR="00997BC8" w:rsidRPr="00167086" w:rsidRDefault="00997BC8" w:rsidP="00997BC8">
      <w:pPr>
        <w:pStyle w:val="SingleTxt"/>
        <w:rPr>
          <w:lang w:val="es-ES"/>
        </w:rPr>
      </w:pPr>
      <w:r w:rsidRPr="00167086">
        <w:rPr>
          <w:lang w:val="es-ES"/>
        </w:rPr>
        <w:t>11.7</w:t>
      </w:r>
      <w:r w:rsidRPr="00167086">
        <w:rPr>
          <w:lang w:val="es-ES"/>
        </w:rPr>
        <w:tab/>
      </w:r>
      <w:r>
        <w:rPr>
          <w:lang w:val="es-ES"/>
        </w:rPr>
        <w:t>De aquí a</w:t>
      </w:r>
      <w:r w:rsidRPr="00167086">
        <w:rPr>
          <w:lang w:val="es-ES"/>
        </w:rPr>
        <w:t xml:space="preserve"> 2030, proporcionar acceso universal a zonas verdes y espacios públicos seguros, inclusivos y accesibles, en particular para las mujeres y los niños, las personas de edad y las personas con discapacidad</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SingleTxt"/>
        <w:rPr>
          <w:lang w:val="es-ES"/>
        </w:rPr>
      </w:pPr>
      <w:r w:rsidRPr="00167086">
        <w:rPr>
          <w:lang w:val="es-ES"/>
        </w:rPr>
        <w:t>11</w:t>
      </w:r>
      <w:proofErr w:type="gramStart"/>
      <w:r w:rsidRPr="00167086">
        <w:rPr>
          <w:lang w:val="es-ES"/>
        </w:rPr>
        <w:t>.a</w:t>
      </w:r>
      <w:proofErr w:type="gramEnd"/>
      <w:r w:rsidRPr="00167086">
        <w:rPr>
          <w:lang w:val="es-ES"/>
        </w:rPr>
        <w:tab/>
        <w:t>Apoyar los vínculos económicos, sociales y ambientales positivos entre las zonas urbanas, periurbanas y rurales fortaleci</w:t>
      </w:r>
      <w:r>
        <w:rPr>
          <w:lang w:val="es-ES"/>
        </w:rPr>
        <w:t>endo</w:t>
      </w:r>
      <w:r w:rsidRPr="00167086">
        <w:rPr>
          <w:lang w:val="es-ES"/>
        </w:rPr>
        <w:t xml:space="preserve"> la planificación del desarrollo nacional y regional</w:t>
      </w:r>
    </w:p>
    <w:p w:rsidR="00997BC8" w:rsidRPr="00167086" w:rsidRDefault="00997BC8" w:rsidP="00997BC8">
      <w:pPr>
        <w:pStyle w:val="SingleTxt"/>
        <w:rPr>
          <w:lang w:val="es-ES"/>
        </w:rPr>
      </w:pPr>
      <w:r w:rsidRPr="00167086">
        <w:rPr>
          <w:lang w:val="es-ES"/>
        </w:rPr>
        <w:t>11</w:t>
      </w:r>
      <w:proofErr w:type="gramStart"/>
      <w:r w:rsidRPr="00167086">
        <w:rPr>
          <w:lang w:val="es-ES"/>
        </w:rPr>
        <w:t>.b</w:t>
      </w:r>
      <w:proofErr w:type="gramEnd"/>
      <w:r w:rsidRPr="00167086">
        <w:rPr>
          <w:lang w:val="es-ES"/>
        </w:rPr>
        <w:tab/>
      </w:r>
      <w:r>
        <w:rPr>
          <w:lang w:val="es-ES"/>
        </w:rPr>
        <w:t>De aquí a</w:t>
      </w:r>
      <w:r w:rsidRPr="00167086">
        <w:rPr>
          <w:lang w:val="es-ES"/>
        </w:rPr>
        <w:t xml:space="preserve"> 2020, aumentar </w:t>
      </w:r>
      <w:r>
        <w:rPr>
          <w:lang w:val="es-ES"/>
        </w:rPr>
        <w:t>considerablemente</w:t>
      </w:r>
      <w:r w:rsidRPr="00167086">
        <w:rPr>
          <w:lang w:val="es-ES"/>
        </w:rPr>
        <w:t xml:space="preserve"> el número de ciudades y asentamientos humanos que adoptan </w:t>
      </w:r>
      <w:r>
        <w:rPr>
          <w:lang w:val="es-ES"/>
        </w:rPr>
        <w:t>e implementan</w:t>
      </w:r>
      <w:r w:rsidRPr="00167086">
        <w:rPr>
          <w:lang w:val="es-ES"/>
        </w:rPr>
        <w:t xml:space="preserve">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w:t>
      </w:r>
      <w:r w:rsidRPr="00167086">
        <w:rPr>
          <w:lang w:val="es-ES"/>
        </w:rPr>
        <w:noBreakHyphen/>
        <w:t xml:space="preserve">2030, la gestión integral de los riesgos de desastre a todos los niveles </w:t>
      </w:r>
    </w:p>
    <w:p w:rsidR="00997BC8" w:rsidRPr="00167086" w:rsidRDefault="00997BC8" w:rsidP="00997BC8">
      <w:pPr>
        <w:pStyle w:val="SingleTxt"/>
        <w:rPr>
          <w:lang w:val="es-ES"/>
        </w:rPr>
      </w:pPr>
      <w:r w:rsidRPr="00167086">
        <w:rPr>
          <w:lang w:val="es-ES"/>
        </w:rPr>
        <w:t>11</w:t>
      </w:r>
      <w:proofErr w:type="gramStart"/>
      <w:r w:rsidRPr="00167086">
        <w:rPr>
          <w:lang w:val="es-ES"/>
        </w:rPr>
        <w:t>.c</w:t>
      </w:r>
      <w:proofErr w:type="gramEnd"/>
      <w:r w:rsidRPr="00167086">
        <w:rPr>
          <w:lang w:val="es-ES"/>
        </w:rPr>
        <w:tab/>
        <w:t>Proporcionar apoyo a los países menos adelantados, incluso mediante asistencia financiera y técnica, para que puedan construir edificios sostenibles y resilientes utilizando materiales locales</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H23"/>
        <w:spacing w:after="120"/>
        <w:ind w:left="2462" w:right="1267" w:hanging="1195"/>
      </w:pPr>
      <w:r>
        <w:t>Objetivo 12.</w:t>
      </w:r>
      <w:r>
        <w:tab/>
      </w:r>
      <w:r w:rsidRPr="00167086">
        <w:t xml:space="preserve">Garantizar modalidades de consumo y producción sostenibles </w:t>
      </w:r>
    </w:p>
    <w:p w:rsidR="00997BC8" w:rsidRPr="00167086" w:rsidRDefault="00997BC8" w:rsidP="00997BC8">
      <w:pPr>
        <w:pStyle w:val="SingleTxt"/>
        <w:rPr>
          <w:lang w:val="es-ES"/>
        </w:rPr>
      </w:pPr>
      <w:r w:rsidRPr="00807AAF">
        <w:rPr>
          <w:spacing w:val="0"/>
          <w:lang w:val="es-ES"/>
        </w:rPr>
        <w:t>12.1</w:t>
      </w:r>
      <w:r w:rsidRPr="00167086">
        <w:rPr>
          <w:lang w:val="es-ES"/>
        </w:rPr>
        <w:tab/>
        <w:t>Aplicar el Marco Decenal de Programas sobre Modalidades de Consumo y Producción Sostenibles, con la participación de todos los países y bajo el liderazgo de los países desarrollados, teniendo en cuenta el grado de desarrollo y las capacidades de los países en desarrollo</w:t>
      </w:r>
    </w:p>
    <w:p w:rsidR="00997BC8" w:rsidRPr="00167086" w:rsidRDefault="00997BC8" w:rsidP="00997BC8">
      <w:pPr>
        <w:pStyle w:val="SingleTxt"/>
        <w:rPr>
          <w:lang w:val="es-ES"/>
        </w:rPr>
      </w:pPr>
      <w:r w:rsidRPr="00807AAF">
        <w:rPr>
          <w:spacing w:val="0"/>
          <w:lang w:val="es-ES"/>
        </w:rPr>
        <w:t>12.2</w:t>
      </w:r>
      <w:r w:rsidRPr="00167086">
        <w:rPr>
          <w:lang w:val="es-ES"/>
        </w:rPr>
        <w:tab/>
      </w:r>
      <w:r>
        <w:rPr>
          <w:lang w:val="es-ES"/>
        </w:rPr>
        <w:t>De aquí a</w:t>
      </w:r>
      <w:r w:rsidRPr="00167086">
        <w:rPr>
          <w:lang w:val="es-ES"/>
        </w:rPr>
        <w:t xml:space="preserve"> 2030, lograr la gestión sostenible y el uso eficiente de los recursos naturales</w:t>
      </w:r>
    </w:p>
    <w:p w:rsidR="00997BC8" w:rsidRPr="00167086" w:rsidRDefault="00997BC8" w:rsidP="00997BC8">
      <w:pPr>
        <w:pStyle w:val="SingleTxt"/>
        <w:rPr>
          <w:lang w:val="es-ES"/>
        </w:rPr>
      </w:pPr>
      <w:r w:rsidRPr="00807AAF">
        <w:rPr>
          <w:spacing w:val="0"/>
          <w:lang w:val="es-ES"/>
        </w:rPr>
        <w:t>12.3</w:t>
      </w:r>
      <w:r w:rsidRPr="00167086">
        <w:rPr>
          <w:lang w:val="es-ES"/>
        </w:rPr>
        <w:tab/>
      </w:r>
      <w:r>
        <w:rPr>
          <w:lang w:val="es-ES"/>
        </w:rPr>
        <w:t>De aquí a</w:t>
      </w:r>
      <w:r w:rsidRPr="00167086">
        <w:rPr>
          <w:lang w:val="es-ES"/>
        </w:rPr>
        <w:t xml:space="preserve"> 2030, reducir a la mitad el desperdicio de alimentos </w:t>
      </w:r>
      <w:r w:rsidRPr="00167086">
        <w:rPr>
          <w:i/>
          <w:lang w:val="es-ES"/>
        </w:rPr>
        <w:t>per capita</w:t>
      </w:r>
      <w:r w:rsidRPr="00167086">
        <w:rPr>
          <w:lang w:val="es-ES"/>
        </w:rPr>
        <w:t xml:space="preserve"> mundial en la venta al por menor y a nivel de los consumidores y reducir las pérdidas de alimentos en las cadenas de producción y </w:t>
      </w:r>
      <w:r>
        <w:rPr>
          <w:lang w:val="es-ES"/>
        </w:rPr>
        <w:t>suministro</w:t>
      </w:r>
      <w:r w:rsidRPr="00167086">
        <w:rPr>
          <w:lang w:val="es-ES"/>
        </w:rPr>
        <w:t>, incluidas las pérdidas posteriores a la cosecha</w:t>
      </w:r>
    </w:p>
    <w:p w:rsidR="00997BC8" w:rsidRPr="00167086" w:rsidRDefault="00997BC8" w:rsidP="00997BC8">
      <w:pPr>
        <w:pStyle w:val="SingleTxt"/>
        <w:rPr>
          <w:lang w:val="es-ES"/>
        </w:rPr>
      </w:pPr>
      <w:r w:rsidRPr="00807AAF">
        <w:rPr>
          <w:spacing w:val="0"/>
          <w:lang w:val="es-ES"/>
        </w:rPr>
        <w:t>12.4</w:t>
      </w:r>
      <w:r w:rsidRPr="00167086">
        <w:rPr>
          <w:lang w:val="es-ES"/>
        </w:rPr>
        <w:tab/>
      </w:r>
      <w:r>
        <w:rPr>
          <w:lang w:val="es-ES"/>
        </w:rPr>
        <w:t>De aquí a</w:t>
      </w:r>
      <w:r w:rsidRPr="00167086">
        <w:rPr>
          <w:lang w:val="es-ES"/>
        </w:rPr>
        <w:t xml:space="preserve"> 2020, lograr la gestión ecológicamente racional de los productos químicos y de todos los desechos a lo largo de su ciclo de vida, de conformidad con los marcos internacionales convenidos, y reducir significativa</w:t>
      </w:r>
      <w:r>
        <w:rPr>
          <w:lang w:val="es-ES"/>
        </w:rPr>
        <w:t>mente</w:t>
      </w:r>
      <w:r w:rsidRPr="00167086">
        <w:rPr>
          <w:lang w:val="es-ES"/>
        </w:rPr>
        <w:t xml:space="preserve"> su liberación a la atmósfera, el agua y el suelo a fin de </w:t>
      </w:r>
      <w:r>
        <w:rPr>
          <w:lang w:val="es-ES"/>
        </w:rPr>
        <w:t>minimizar</w:t>
      </w:r>
      <w:r w:rsidRPr="00167086">
        <w:rPr>
          <w:lang w:val="es-ES"/>
        </w:rPr>
        <w:t xml:space="preserve"> sus efectos adversos en la salud humana y el medio ambiente</w:t>
      </w:r>
    </w:p>
    <w:p w:rsidR="00997BC8" w:rsidRPr="00167086" w:rsidRDefault="00997BC8" w:rsidP="00997BC8">
      <w:pPr>
        <w:pStyle w:val="SingleTxt"/>
        <w:spacing w:after="100"/>
        <w:rPr>
          <w:lang w:val="es-ES"/>
        </w:rPr>
      </w:pPr>
      <w:r w:rsidRPr="00807AAF">
        <w:rPr>
          <w:spacing w:val="0"/>
          <w:lang w:val="es-ES"/>
        </w:rPr>
        <w:lastRenderedPageBreak/>
        <w:t>12.5</w:t>
      </w:r>
      <w:r w:rsidRPr="00167086">
        <w:rPr>
          <w:lang w:val="es-ES"/>
        </w:rPr>
        <w:tab/>
      </w:r>
      <w:r>
        <w:rPr>
          <w:lang w:val="es-ES"/>
        </w:rPr>
        <w:t>De aquí a</w:t>
      </w:r>
      <w:r w:rsidRPr="00167086">
        <w:rPr>
          <w:lang w:val="es-ES"/>
        </w:rPr>
        <w:t xml:space="preserve"> 2030, </w:t>
      </w:r>
      <w:r>
        <w:rPr>
          <w:lang w:val="es-ES"/>
        </w:rPr>
        <w:t>reducir</w:t>
      </w:r>
      <w:r w:rsidRPr="00167086">
        <w:rPr>
          <w:lang w:val="es-ES"/>
        </w:rPr>
        <w:t xml:space="preserve"> </w:t>
      </w:r>
      <w:r>
        <w:rPr>
          <w:lang w:val="es-ES"/>
        </w:rPr>
        <w:t>considerablemente</w:t>
      </w:r>
      <w:r w:rsidRPr="00167086">
        <w:rPr>
          <w:lang w:val="es-ES"/>
        </w:rPr>
        <w:t xml:space="preserve"> la generación de desechos mediante </w:t>
      </w:r>
      <w:r>
        <w:rPr>
          <w:lang w:val="es-ES"/>
        </w:rPr>
        <w:t>actividades</w:t>
      </w:r>
      <w:r w:rsidRPr="00167086">
        <w:rPr>
          <w:lang w:val="es-ES"/>
        </w:rPr>
        <w:t xml:space="preserve"> de prevención, reducción, recicla</w:t>
      </w:r>
      <w:r>
        <w:rPr>
          <w:lang w:val="es-ES"/>
        </w:rPr>
        <w:t>do</w:t>
      </w:r>
      <w:r w:rsidRPr="00167086">
        <w:rPr>
          <w:lang w:val="es-ES"/>
        </w:rPr>
        <w:t xml:space="preserve"> y reutilización</w:t>
      </w:r>
    </w:p>
    <w:p w:rsidR="00997BC8" w:rsidRPr="00167086" w:rsidRDefault="00997BC8" w:rsidP="00997BC8">
      <w:pPr>
        <w:pStyle w:val="SingleTxt"/>
        <w:spacing w:after="100"/>
        <w:rPr>
          <w:lang w:val="es-ES"/>
        </w:rPr>
      </w:pPr>
      <w:r w:rsidRPr="00807AAF">
        <w:rPr>
          <w:spacing w:val="0"/>
          <w:lang w:val="es-ES"/>
        </w:rPr>
        <w:t>12.6</w:t>
      </w:r>
      <w:r w:rsidRPr="00167086">
        <w:rPr>
          <w:lang w:val="es-ES"/>
        </w:rPr>
        <w:tab/>
        <w:t>Alentar a las empresas, en especial las grandes empresas y las empresas transnacionales, a que adopten prácticas sostenibles e incorporen información sobre la sostenibilidad en su ciclo de presentación de informes</w:t>
      </w:r>
    </w:p>
    <w:p w:rsidR="00997BC8" w:rsidRPr="00167086" w:rsidRDefault="00997BC8" w:rsidP="00997BC8">
      <w:pPr>
        <w:pStyle w:val="SingleTxt"/>
        <w:spacing w:after="100"/>
        <w:rPr>
          <w:lang w:val="es-ES"/>
        </w:rPr>
      </w:pPr>
      <w:r w:rsidRPr="00807AAF">
        <w:rPr>
          <w:spacing w:val="0"/>
          <w:lang w:val="es-ES"/>
        </w:rPr>
        <w:t>12.7</w:t>
      </w:r>
      <w:r w:rsidRPr="00167086">
        <w:rPr>
          <w:lang w:val="es-ES"/>
        </w:rPr>
        <w:tab/>
        <w:t xml:space="preserve">Promover prácticas de </w:t>
      </w:r>
      <w:r>
        <w:rPr>
          <w:lang w:val="es-ES"/>
        </w:rPr>
        <w:t>adquisición</w:t>
      </w:r>
      <w:r w:rsidRPr="00167086">
        <w:rPr>
          <w:lang w:val="es-ES"/>
        </w:rPr>
        <w:t xml:space="preserve"> pública que sean sostenibles, de conformidad con las políticas y prioridades nacionales</w:t>
      </w:r>
    </w:p>
    <w:p w:rsidR="00997BC8" w:rsidRPr="00167086" w:rsidRDefault="00997BC8" w:rsidP="00997BC8">
      <w:pPr>
        <w:pStyle w:val="SingleTxt"/>
        <w:spacing w:after="100"/>
        <w:rPr>
          <w:lang w:val="es-ES"/>
        </w:rPr>
      </w:pPr>
      <w:r w:rsidRPr="00807AAF">
        <w:rPr>
          <w:spacing w:val="0"/>
          <w:lang w:val="es-ES"/>
        </w:rPr>
        <w:t>12.8</w:t>
      </w:r>
      <w:r w:rsidRPr="00167086">
        <w:rPr>
          <w:lang w:val="es-ES"/>
        </w:rPr>
        <w:tab/>
      </w:r>
      <w:r>
        <w:rPr>
          <w:lang w:val="es-ES"/>
        </w:rPr>
        <w:t>De aquí a</w:t>
      </w:r>
      <w:r w:rsidRPr="00167086">
        <w:rPr>
          <w:lang w:val="es-ES"/>
        </w:rPr>
        <w:t xml:space="preserve"> 2030, </w:t>
      </w:r>
      <w:r w:rsidRPr="008C21AC">
        <w:rPr>
          <w:lang w:val="es-ES"/>
        </w:rPr>
        <w:t>asegurar que las personas de todo el mundo tengan la información y los conocimientos pertinentes para el desarrollo sostenible y los estilos de vida en armonía con la naturaleza</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SingleTxt"/>
        <w:spacing w:after="100"/>
        <w:rPr>
          <w:lang w:val="es-ES"/>
        </w:rPr>
      </w:pPr>
      <w:r w:rsidRPr="00807AAF">
        <w:rPr>
          <w:spacing w:val="0"/>
          <w:lang w:val="es-ES"/>
        </w:rPr>
        <w:t>12</w:t>
      </w:r>
      <w:proofErr w:type="gramStart"/>
      <w:r w:rsidRPr="00807AAF">
        <w:rPr>
          <w:spacing w:val="0"/>
          <w:lang w:val="es-ES"/>
        </w:rPr>
        <w:t>.a</w:t>
      </w:r>
      <w:proofErr w:type="gramEnd"/>
      <w:r w:rsidRPr="00167086">
        <w:rPr>
          <w:lang w:val="es-ES"/>
        </w:rPr>
        <w:tab/>
        <w:t>A</w:t>
      </w:r>
      <w:r>
        <w:rPr>
          <w:lang w:val="es-ES"/>
        </w:rPr>
        <w:t>yud</w:t>
      </w:r>
      <w:r w:rsidRPr="00167086">
        <w:rPr>
          <w:lang w:val="es-ES"/>
        </w:rPr>
        <w:t xml:space="preserve">ar a los países en desarrollo </w:t>
      </w:r>
      <w:r>
        <w:rPr>
          <w:lang w:val="es-ES"/>
        </w:rPr>
        <w:t>a</w:t>
      </w:r>
      <w:r w:rsidRPr="00167086">
        <w:rPr>
          <w:lang w:val="es-ES"/>
        </w:rPr>
        <w:t xml:space="preserve"> fortalec</w:t>
      </w:r>
      <w:r>
        <w:rPr>
          <w:lang w:val="es-ES"/>
        </w:rPr>
        <w:t>er</w:t>
      </w:r>
      <w:r w:rsidRPr="00167086">
        <w:rPr>
          <w:lang w:val="es-ES"/>
        </w:rPr>
        <w:t xml:space="preserve"> su capacidad científica y tecnológica </w:t>
      </w:r>
      <w:r>
        <w:rPr>
          <w:lang w:val="es-ES"/>
        </w:rPr>
        <w:t>para</w:t>
      </w:r>
      <w:r w:rsidRPr="00167086">
        <w:rPr>
          <w:lang w:val="es-ES"/>
        </w:rPr>
        <w:t xml:space="preserve"> avanzar hacia modalidades de consumo y producción más sostenibles </w:t>
      </w:r>
    </w:p>
    <w:p w:rsidR="00997BC8" w:rsidRPr="00167086" w:rsidRDefault="00997BC8" w:rsidP="00997BC8">
      <w:pPr>
        <w:pStyle w:val="SingleTxt"/>
        <w:spacing w:after="100"/>
        <w:rPr>
          <w:lang w:val="es-ES"/>
        </w:rPr>
      </w:pPr>
      <w:r w:rsidRPr="00807AAF">
        <w:rPr>
          <w:spacing w:val="0"/>
          <w:lang w:val="es-ES"/>
        </w:rPr>
        <w:t>12</w:t>
      </w:r>
      <w:proofErr w:type="gramStart"/>
      <w:r w:rsidRPr="00807AAF">
        <w:rPr>
          <w:spacing w:val="0"/>
          <w:lang w:val="es-ES"/>
        </w:rPr>
        <w:t>.b</w:t>
      </w:r>
      <w:proofErr w:type="gramEnd"/>
      <w:r w:rsidRPr="00167086">
        <w:rPr>
          <w:lang w:val="es-ES"/>
        </w:rPr>
        <w:tab/>
        <w:t xml:space="preserve">Elaborar y aplicar instrumentos </w:t>
      </w:r>
      <w:r>
        <w:rPr>
          <w:lang w:val="es-ES"/>
        </w:rPr>
        <w:t>para vigilar</w:t>
      </w:r>
      <w:r w:rsidRPr="00167086">
        <w:rPr>
          <w:lang w:val="es-ES"/>
        </w:rPr>
        <w:t xml:space="preserve"> los efectos </w:t>
      </w:r>
      <w:r>
        <w:rPr>
          <w:lang w:val="es-ES"/>
        </w:rPr>
        <w:t xml:space="preserve">en el </w:t>
      </w:r>
      <w:r w:rsidRPr="00167086">
        <w:rPr>
          <w:lang w:val="es-ES"/>
        </w:rPr>
        <w:t>desarrollo sostenible</w:t>
      </w:r>
      <w:r>
        <w:rPr>
          <w:lang w:val="es-ES"/>
        </w:rPr>
        <w:t>,</w:t>
      </w:r>
      <w:r w:rsidRPr="00167086">
        <w:rPr>
          <w:lang w:val="es-ES"/>
        </w:rPr>
        <w:t xml:space="preserve"> a </w:t>
      </w:r>
      <w:r>
        <w:rPr>
          <w:lang w:val="es-ES"/>
        </w:rPr>
        <w:t xml:space="preserve">fin de </w:t>
      </w:r>
      <w:r w:rsidRPr="00167086">
        <w:rPr>
          <w:lang w:val="es-ES"/>
        </w:rPr>
        <w:t>lograr un turismo sostenible que cree puestos de trabajo y promueva la cultura y los productos locales</w:t>
      </w:r>
    </w:p>
    <w:p w:rsidR="00997BC8" w:rsidRPr="00167086" w:rsidRDefault="00997BC8" w:rsidP="00997BC8">
      <w:pPr>
        <w:pStyle w:val="SingleTxt"/>
        <w:spacing w:after="100"/>
        <w:rPr>
          <w:lang w:val="es-ES"/>
        </w:rPr>
      </w:pPr>
      <w:r w:rsidRPr="00807AAF">
        <w:rPr>
          <w:spacing w:val="0"/>
          <w:lang w:val="es-ES"/>
        </w:rPr>
        <w:t>12.c</w:t>
      </w:r>
      <w:r w:rsidRPr="00167086">
        <w:rPr>
          <w:lang w:val="es-ES"/>
        </w:rPr>
        <w:tab/>
        <w:t xml:space="preserve">Racionalizar los subsidios ineficientes a los combustibles fósiles que </w:t>
      </w:r>
      <w:r>
        <w:rPr>
          <w:lang w:val="es-ES"/>
        </w:rPr>
        <w:t>fom</w:t>
      </w:r>
      <w:r w:rsidRPr="00167086">
        <w:rPr>
          <w:lang w:val="es-ES"/>
        </w:rPr>
        <w:t>entan el consumo antieconómico elimina</w:t>
      </w:r>
      <w:r>
        <w:rPr>
          <w:lang w:val="es-ES"/>
        </w:rPr>
        <w:t>ndo</w:t>
      </w:r>
      <w:r w:rsidRPr="00167086">
        <w:rPr>
          <w:lang w:val="es-ES"/>
        </w:rPr>
        <w:t xml:space="preserve"> las distorsiones del mercado, de acuerdo con las circunstancias nacionales, incluso mediante la reestructuración de los sistemas tributarios y la eliminación gradual de los subsidios perjudiciales, cuando existan, para </w:t>
      </w:r>
      <w:r>
        <w:rPr>
          <w:lang w:val="es-ES"/>
        </w:rPr>
        <w:t>reflejar</w:t>
      </w:r>
      <w:r w:rsidRPr="00167086">
        <w:rPr>
          <w:lang w:val="es-ES"/>
        </w:rPr>
        <w:t xml:space="preserve"> su impacto ambiental, teniendo plenamente en cuenta las necesidades y condiciones </w:t>
      </w:r>
      <w:r>
        <w:rPr>
          <w:lang w:val="es-ES"/>
        </w:rPr>
        <w:t>específicas</w:t>
      </w:r>
      <w:r w:rsidRPr="00167086">
        <w:rPr>
          <w:lang w:val="es-ES"/>
        </w:rPr>
        <w:t xml:space="preserve"> de los países en desarrollo y </w:t>
      </w:r>
      <w:r>
        <w:rPr>
          <w:lang w:val="es-ES"/>
        </w:rPr>
        <w:t>minimizando</w:t>
      </w:r>
      <w:r w:rsidRPr="00167086">
        <w:rPr>
          <w:lang w:val="es-ES"/>
        </w:rPr>
        <w:t xml:space="preserve"> los posibles efectos adversos en su desarrollo, de manera que se proteja a los pobres y </w:t>
      </w:r>
      <w:r>
        <w:rPr>
          <w:lang w:val="es-ES"/>
        </w:rPr>
        <w:t xml:space="preserve">a </w:t>
      </w:r>
      <w:r w:rsidRPr="00167086">
        <w:rPr>
          <w:lang w:val="es-ES"/>
        </w:rPr>
        <w:t>las comunidades afectadas</w:t>
      </w:r>
    </w:p>
    <w:p w:rsidR="00997BC8" w:rsidRPr="00167086" w:rsidRDefault="00997BC8" w:rsidP="00997BC8">
      <w:pPr>
        <w:pStyle w:val="SingleTxt"/>
        <w:spacing w:after="0" w:line="120" w:lineRule="exact"/>
        <w:rPr>
          <w:sz w:val="10"/>
          <w:lang w:val="es-ES"/>
        </w:rPr>
      </w:pPr>
    </w:p>
    <w:p w:rsidR="00997BC8" w:rsidRPr="00167086" w:rsidRDefault="003E45D8" w:rsidP="00997BC8">
      <w:pPr>
        <w:framePr w:w="9792" w:h="432" w:hSpace="141" w:wrap="around" w:hAnchor="page" w:x="1210" w:yAlign="bottom"/>
        <w:rPr>
          <w:sz w:val="10"/>
          <w:lang w:val="es-ES"/>
        </w:rPr>
      </w:pPr>
      <w:r>
        <w:rPr>
          <w:noProof/>
        </w:rPr>
        <mc:AlternateContent>
          <mc:Choice Requires="wps">
            <w:drawing>
              <wp:anchor distT="4294967295" distB="4294967295" distL="114300" distR="114300" simplePos="0" relativeHeight="251658752" behindDoc="0" locked="0" layoutInCell="1" allowOverlap="1" wp14:anchorId="5632A445" wp14:editId="6FD4C0B5">
                <wp:simplePos x="0" y="0"/>
                <wp:positionH relativeFrom="page">
                  <wp:posOffset>1570355</wp:posOffset>
                </wp:positionH>
                <wp:positionV relativeFrom="paragraph">
                  <wp:posOffset>60324</wp:posOffset>
                </wp:positionV>
                <wp:extent cx="914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a:noFill/>
                        <a:ln w="3175" cap="flat" cmpd="sng" algn="ctr">
                          <a:solidFill>
                            <a:srgbClr val="01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23.65pt,4.75pt" to="195.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" strokecolor="#010000" strokeweight=".25pt">
                <o:lock v:ext="edit" shapetype="f"/>
                <w10:wrap anchorx="page"/>
              </v:line>
            </w:pict>
          </mc:Fallback>
        </mc:AlternateContent>
      </w:r>
    </w:p>
    <w:p w:rsidR="00997BC8" w:rsidRPr="00167086" w:rsidRDefault="00997BC8" w:rsidP="00997BC8">
      <w:pPr>
        <w:framePr w:w="9792" w:h="432" w:hSpace="141" w:wrap="around" w:hAnchor="page" w:x="1210" w:yAlign="bottom"/>
        <w:rPr>
          <w:sz w:val="6"/>
          <w:lang w:val="es-ES"/>
        </w:rPr>
      </w:pPr>
    </w:p>
    <w:p w:rsidR="00997BC8" w:rsidRPr="00167086" w:rsidRDefault="00997BC8" w:rsidP="00997BC8">
      <w:pPr>
        <w:framePr w:w="9792" w:h="432" w:hSpace="141" w:wrap="around" w:hAnchor="page" w:x="1210" w:yAlign="bottom"/>
        <w:tabs>
          <w:tab w:val="right" w:pos="1350"/>
          <w:tab w:val="left" w:pos="1530"/>
          <w:tab w:val="left" w:pos="2218"/>
          <w:tab w:val="left" w:pos="2693"/>
          <w:tab w:val="left" w:pos="3182"/>
          <w:tab w:val="left" w:pos="3658"/>
          <w:tab w:val="left" w:pos="4133"/>
          <w:tab w:val="left" w:pos="4622"/>
          <w:tab w:val="left" w:pos="5098"/>
          <w:tab w:val="left" w:pos="5573"/>
          <w:tab w:val="left" w:pos="6048"/>
        </w:tabs>
        <w:ind w:left="1267" w:right="1267"/>
        <w:jc w:val="both"/>
        <w:rPr>
          <w:sz w:val="17"/>
          <w:lang w:val="es-ES"/>
        </w:rPr>
      </w:pPr>
      <w:r>
        <w:rPr>
          <w:sz w:val="17"/>
          <w:lang w:val="es-ES"/>
        </w:rPr>
        <w:t>* </w:t>
      </w:r>
      <w:r w:rsidRPr="00167086">
        <w:rPr>
          <w:sz w:val="17"/>
          <w:lang w:val="es-ES"/>
        </w:rPr>
        <w:t>Reconociendo que la Convención Marco de las Naciones Unidas sobre el Cambio Climático es el principal foro intergubernamental internacional para negociar la respuesta mundial al cambio climático.</w:t>
      </w:r>
    </w:p>
    <w:p w:rsidR="00997BC8" w:rsidRPr="00167086" w:rsidRDefault="00997BC8" w:rsidP="00997BC8">
      <w:pPr>
        <w:pStyle w:val="H23"/>
        <w:spacing w:after="100"/>
        <w:ind w:left="2462" w:right="1267" w:hanging="1195"/>
      </w:pPr>
      <w:r>
        <w:t>Objetivo 13.</w:t>
      </w:r>
      <w:r>
        <w:tab/>
      </w:r>
      <w:r w:rsidRPr="00167086">
        <w:t>Adoptar medidas urgentes para combatir el cambio climático y sus efectos*</w:t>
      </w:r>
    </w:p>
    <w:p w:rsidR="00997BC8" w:rsidRPr="00167086" w:rsidRDefault="00997BC8" w:rsidP="00997BC8">
      <w:pPr>
        <w:pStyle w:val="SingleTxt"/>
        <w:spacing w:after="100"/>
        <w:rPr>
          <w:lang w:val="es-ES"/>
        </w:rPr>
      </w:pPr>
      <w:r w:rsidRPr="00167086">
        <w:rPr>
          <w:lang w:val="es-ES"/>
        </w:rPr>
        <w:t>13.1</w:t>
      </w:r>
      <w:r w:rsidRPr="00167086">
        <w:rPr>
          <w:lang w:val="es-ES"/>
        </w:rPr>
        <w:tab/>
        <w:t>Fortalecer la resiliencia y la capacidad de adaptación a los riesgos relacionados con el clima y los desastres naturales en todos los países</w:t>
      </w:r>
    </w:p>
    <w:p w:rsidR="00997BC8" w:rsidRPr="00167086" w:rsidRDefault="00997BC8" w:rsidP="00997BC8">
      <w:pPr>
        <w:pStyle w:val="SingleTxt"/>
        <w:spacing w:after="100"/>
        <w:rPr>
          <w:lang w:val="es-ES"/>
        </w:rPr>
      </w:pPr>
      <w:r w:rsidRPr="00167086">
        <w:rPr>
          <w:lang w:val="es-ES"/>
        </w:rPr>
        <w:t>13.2</w:t>
      </w:r>
      <w:r w:rsidRPr="00167086">
        <w:rPr>
          <w:lang w:val="es-ES"/>
        </w:rPr>
        <w:tab/>
        <w:t>Incorporar medidas relativas al cambio climático en las políticas, estrategias y planes nacionales</w:t>
      </w:r>
    </w:p>
    <w:p w:rsidR="00997BC8" w:rsidRPr="00167086" w:rsidRDefault="00997BC8" w:rsidP="00997BC8">
      <w:pPr>
        <w:pStyle w:val="SingleTxt"/>
        <w:spacing w:after="100"/>
        <w:rPr>
          <w:lang w:val="es-ES"/>
        </w:rPr>
      </w:pPr>
      <w:r w:rsidRPr="00167086">
        <w:rPr>
          <w:lang w:val="es-ES"/>
        </w:rPr>
        <w:t>13.3</w:t>
      </w:r>
      <w:r w:rsidRPr="00167086">
        <w:rPr>
          <w:lang w:val="es-ES"/>
        </w:rPr>
        <w:tab/>
        <w:t xml:space="preserve">Mejorar la educación, la sensibilización y la capacidad humana e institucional </w:t>
      </w:r>
      <w:r>
        <w:rPr>
          <w:lang w:val="es-ES"/>
        </w:rPr>
        <w:t>respecto de</w:t>
      </w:r>
      <w:r w:rsidRPr="00167086">
        <w:rPr>
          <w:lang w:val="es-ES"/>
        </w:rPr>
        <w:t xml:space="preserve"> la mitigación del cambio climático, la adaptación a él, la reducción de sus efectos y la alerta temprana</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SingleTxt"/>
        <w:spacing w:after="100"/>
        <w:rPr>
          <w:lang w:val="es-ES"/>
        </w:rPr>
      </w:pPr>
      <w:r w:rsidRPr="00167086">
        <w:rPr>
          <w:lang w:val="es-ES"/>
        </w:rPr>
        <w:t>13.a</w:t>
      </w:r>
      <w:r w:rsidRPr="00167086">
        <w:rPr>
          <w:lang w:val="es-ES"/>
        </w:rPr>
        <w:tab/>
      </w:r>
      <w:r>
        <w:rPr>
          <w:lang w:val="es-ES"/>
        </w:rPr>
        <w:t>Cumplir</w:t>
      </w:r>
      <w:r w:rsidRPr="00167086">
        <w:rPr>
          <w:lang w:val="es-ES"/>
        </w:rPr>
        <w:t xml:space="preserve"> el compromiso </w:t>
      </w:r>
      <w:r>
        <w:rPr>
          <w:lang w:val="es-ES"/>
        </w:rPr>
        <w:t>de</w:t>
      </w:r>
      <w:r w:rsidRPr="00167086">
        <w:rPr>
          <w:lang w:val="es-ES"/>
        </w:rPr>
        <w:t xml:space="preserve"> los países desarrollados que son parte</w:t>
      </w:r>
      <w:r>
        <w:rPr>
          <w:lang w:val="es-ES"/>
        </w:rPr>
        <w:t>s</w:t>
      </w:r>
      <w:r w:rsidRPr="00167086">
        <w:rPr>
          <w:lang w:val="es-ES"/>
        </w:rPr>
        <w:t xml:space="preserve"> en la Convención Marco de </w:t>
      </w:r>
      <w:r w:rsidRPr="008C21AC">
        <w:rPr>
          <w:lang w:val="es-ES"/>
        </w:rPr>
        <w:t>las Naciones Unidas sobre el Cambio Climático de lograr para el año 2020 el objetivo de movilizar conjuntamente 100.000 millones de dólares anuales procedentes de todas las fuentes a fin de atender las necesidades de los países en desarrollo respecto de la adopción de medidas</w:t>
      </w:r>
      <w:r w:rsidRPr="00167086">
        <w:rPr>
          <w:lang w:val="es-ES"/>
        </w:rPr>
        <w:t xml:space="preserve"> </w:t>
      </w:r>
      <w:r>
        <w:rPr>
          <w:lang w:val="es-ES"/>
        </w:rPr>
        <w:t>concretas</w:t>
      </w:r>
      <w:r w:rsidRPr="00167086">
        <w:rPr>
          <w:lang w:val="es-ES"/>
        </w:rPr>
        <w:t xml:space="preserve"> de mitigación y </w:t>
      </w:r>
      <w:r>
        <w:rPr>
          <w:lang w:val="es-ES"/>
        </w:rPr>
        <w:t xml:space="preserve">la transparencia de su </w:t>
      </w:r>
      <w:r w:rsidRPr="00167086">
        <w:rPr>
          <w:lang w:val="es-ES"/>
        </w:rPr>
        <w:t>aplicación, y poner en pleno funcionamiento el Fondo Verde para el Clima capitalizándolo lo antes posible</w:t>
      </w:r>
    </w:p>
    <w:p w:rsidR="00997BC8" w:rsidRPr="00167086" w:rsidRDefault="00997BC8" w:rsidP="00997BC8">
      <w:pPr>
        <w:pStyle w:val="SingleTxt"/>
        <w:rPr>
          <w:lang w:val="es-ES"/>
        </w:rPr>
      </w:pPr>
      <w:r w:rsidRPr="00167086">
        <w:rPr>
          <w:lang w:val="es-ES"/>
        </w:rPr>
        <w:t>13.b</w:t>
      </w:r>
      <w:r w:rsidRPr="00167086">
        <w:rPr>
          <w:lang w:val="es-ES"/>
        </w:rPr>
        <w:tab/>
        <w:t xml:space="preserve">Promover mecanismos para aumentar la capacidad </w:t>
      </w:r>
      <w:r>
        <w:rPr>
          <w:lang w:val="es-ES"/>
        </w:rPr>
        <w:t>para la</w:t>
      </w:r>
      <w:r w:rsidRPr="00167086">
        <w:rPr>
          <w:lang w:val="es-ES"/>
        </w:rPr>
        <w:t xml:space="preserve"> planificación y gestión eficaces en relación con el cambio climático en los países menos adelantados y los pequeños Estados insulares en desarrollo, </w:t>
      </w:r>
      <w:r>
        <w:rPr>
          <w:lang w:val="es-ES"/>
        </w:rPr>
        <w:t>haciendo</w:t>
      </w:r>
      <w:r w:rsidRPr="00167086">
        <w:rPr>
          <w:lang w:val="es-ES"/>
        </w:rPr>
        <w:t xml:space="preserve"> particular </w:t>
      </w:r>
      <w:r>
        <w:rPr>
          <w:lang w:val="es-ES"/>
        </w:rPr>
        <w:t xml:space="preserve">hincapié </w:t>
      </w:r>
      <w:r w:rsidRPr="00167086">
        <w:rPr>
          <w:lang w:val="es-ES"/>
        </w:rPr>
        <w:t>en las mujeres, los jóvenes y las comunidades locales y marginadas</w:t>
      </w:r>
    </w:p>
    <w:p w:rsidR="00997BC8" w:rsidRPr="00167086" w:rsidRDefault="00997BC8" w:rsidP="00DE2721">
      <w:pPr>
        <w:pStyle w:val="SingleTxt"/>
        <w:spacing w:after="0" w:line="120" w:lineRule="exact"/>
        <w:rPr>
          <w:sz w:val="10"/>
          <w:lang w:val="es-ES"/>
        </w:rPr>
      </w:pPr>
    </w:p>
    <w:p w:rsidR="00997BC8" w:rsidRPr="00167086" w:rsidRDefault="00997BC8" w:rsidP="00997BC8">
      <w:pPr>
        <w:pStyle w:val="H23"/>
        <w:spacing w:after="120"/>
        <w:ind w:left="2462" w:right="1267" w:hanging="1195"/>
      </w:pPr>
      <w:r>
        <w:t>Objetivo 14.</w:t>
      </w:r>
      <w:r>
        <w:tab/>
      </w:r>
      <w:r w:rsidRPr="00167086">
        <w:t>Conservar y utilizar sostenible</w:t>
      </w:r>
      <w:r>
        <w:t>mente</w:t>
      </w:r>
      <w:r w:rsidRPr="00167086">
        <w:t xml:space="preserve"> los océanos, los mares y los recursos marinos para el desarrollo sostenible </w:t>
      </w:r>
    </w:p>
    <w:p w:rsidR="00997BC8" w:rsidRPr="00167086" w:rsidRDefault="00997BC8" w:rsidP="00997BC8">
      <w:pPr>
        <w:pStyle w:val="SingleTxt"/>
        <w:rPr>
          <w:lang w:val="es-ES"/>
        </w:rPr>
      </w:pPr>
      <w:r w:rsidRPr="00513369">
        <w:rPr>
          <w:spacing w:val="0"/>
          <w:lang w:val="es-ES"/>
        </w:rPr>
        <w:t>14.1</w:t>
      </w:r>
      <w:r w:rsidRPr="00167086">
        <w:rPr>
          <w:lang w:val="es-ES"/>
        </w:rPr>
        <w:tab/>
      </w:r>
      <w:r>
        <w:rPr>
          <w:lang w:val="es-ES"/>
        </w:rPr>
        <w:t>De aquí a</w:t>
      </w:r>
      <w:r w:rsidRPr="00167086">
        <w:rPr>
          <w:lang w:val="es-ES"/>
        </w:rPr>
        <w:t xml:space="preserve"> 2025, prevenir y reducir significativa</w:t>
      </w:r>
      <w:r>
        <w:rPr>
          <w:lang w:val="es-ES"/>
        </w:rPr>
        <w:t>mente</w:t>
      </w:r>
      <w:r w:rsidRPr="00167086">
        <w:rPr>
          <w:lang w:val="es-ES"/>
        </w:rPr>
        <w:t xml:space="preserve"> la contaminación marina de todo tipo, en particular la producida por actividades realizadas en tierra, incluidos los detritos marinos y la </w:t>
      </w:r>
      <w:r>
        <w:rPr>
          <w:lang w:val="es-ES"/>
        </w:rPr>
        <w:t>polución</w:t>
      </w:r>
      <w:r w:rsidRPr="00167086">
        <w:rPr>
          <w:lang w:val="es-ES"/>
        </w:rPr>
        <w:t xml:space="preserve"> por nutrientes </w:t>
      </w:r>
    </w:p>
    <w:p w:rsidR="00997BC8" w:rsidRPr="00167086" w:rsidRDefault="00997BC8" w:rsidP="00997BC8">
      <w:pPr>
        <w:pStyle w:val="SingleTxt"/>
        <w:spacing w:after="160" w:line="250" w:lineRule="atLeast"/>
        <w:rPr>
          <w:lang w:val="es-ES"/>
        </w:rPr>
      </w:pPr>
      <w:r w:rsidRPr="00513369">
        <w:rPr>
          <w:spacing w:val="0"/>
          <w:lang w:val="es-ES"/>
        </w:rPr>
        <w:t>14.2</w:t>
      </w:r>
      <w:r w:rsidRPr="00167086">
        <w:rPr>
          <w:lang w:val="es-ES"/>
        </w:rPr>
        <w:tab/>
      </w:r>
      <w:r>
        <w:rPr>
          <w:lang w:val="es-ES"/>
        </w:rPr>
        <w:t>De aquí a</w:t>
      </w:r>
      <w:r w:rsidRPr="00167086">
        <w:rPr>
          <w:lang w:val="es-ES"/>
        </w:rPr>
        <w:t xml:space="preserve"> 2020, gestionar y proteger sostenible</w:t>
      </w:r>
      <w:r>
        <w:rPr>
          <w:lang w:val="es-ES"/>
        </w:rPr>
        <w:t>mente</w:t>
      </w:r>
      <w:r w:rsidRPr="00167086">
        <w:rPr>
          <w:lang w:val="es-ES"/>
        </w:rPr>
        <w:t xml:space="preserve"> los ecosistemas marinos y costeros </w:t>
      </w:r>
      <w:r>
        <w:rPr>
          <w:lang w:val="es-ES"/>
        </w:rPr>
        <w:t>para</w:t>
      </w:r>
      <w:r w:rsidRPr="00167086">
        <w:rPr>
          <w:lang w:val="es-ES"/>
        </w:rPr>
        <w:t xml:space="preserve"> evitar efectos </w:t>
      </w:r>
      <w:r>
        <w:rPr>
          <w:lang w:val="es-ES"/>
        </w:rPr>
        <w:t>adversos</w:t>
      </w:r>
      <w:r w:rsidRPr="00167086">
        <w:rPr>
          <w:lang w:val="es-ES"/>
        </w:rPr>
        <w:t xml:space="preserve"> importantes, incluso fortaleci</w:t>
      </w:r>
      <w:r>
        <w:rPr>
          <w:lang w:val="es-ES"/>
        </w:rPr>
        <w:t>endo</w:t>
      </w:r>
      <w:r w:rsidRPr="00167086">
        <w:rPr>
          <w:lang w:val="es-ES"/>
        </w:rPr>
        <w:t xml:space="preserve"> su resiliencia, y adoptar medidas para restaurarlos </w:t>
      </w:r>
      <w:r>
        <w:rPr>
          <w:lang w:val="es-ES"/>
        </w:rPr>
        <w:t xml:space="preserve">a fin </w:t>
      </w:r>
      <w:r w:rsidRPr="00167086">
        <w:rPr>
          <w:lang w:val="es-ES"/>
        </w:rPr>
        <w:t xml:space="preserve">de restablecer la salud y la productividad de los océanos </w:t>
      </w:r>
    </w:p>
    <w:p w:rsidR="00997BC8" w:rsidRPr="00167086" w:rsidRDefault="00997BC8" w:rsidP="00997BC8">
      <w:pPr>
        <w:pStyle w:val="SingleTxt"/>
        <w:spacing w:after="160" w:line="250" w:lineRule="atLeast"/>
        <w:rPr>
          <w:lang w:val="es-ES"/>
        </w:rPr>
      </w:pPr>
      <w:r w:rsidRPr="00513369">
        <w:rPr>
          <w:spacing w:val="0"/>
          <w:lang w:val="es-ES"/>
        </w:rPr>
        <w:t>14.3</w:t>
      </w:r>
      <w:r w:rsidRPr="00167086">
        <w:rPr>
          <w:lang w:val="es-ES"/>
        </w:rPr>
        <w:tab/>
      </w:r>
      <w:r>
        <w:rPr>
          <w:lang w:val="es-ES"/>
        </w:rPr>
        <w:t>Minimizar y abordar</w:t>
      </w:r>
      <w:r w:rsidRPr="00167086">
        <w:rPr>
          <w:lang w:val="es-ES"/>
        </w:rPr>
        <w:t xml:space="preserve"> los efectos de la acidificación de los océanos, incluso mediante </w:t>
      </w:r>
      <w:r>
        <w:rPr>
          <w:lang w:val="es-ES"/>
        </w:rPr>
        <w:t>una</w:t>
      </w:r>
      <w:r w:rsidRPr="00167086">
        <w:rPr>
          <w:lang w:val="es-ES"/>
        </w:rPr>
        <w:t xml:space="preserve"> </w:t>
      </w:r>
      <w:r>
        <w:rPr>
          <w:lang w:val="es-ES"/>
        </w:rPr>
        <w:t xml:space="preserve">mayor </w:t>
      </w:r>
      <w:r w:rsidRPr="00167086">
        <w:rPr>
          <w:lang w:val="es-ES"/>
        </w:rPr>
        <w:t>cooperación científica a todos los niveles</w:t>
      </w:r>
    </w:p>
    <w:p w:rsidR="00997BC8" w:rsidRPr="00167086" w:rsidRDefault="00997BC8" w:rsidP="00997BC8">
      <w:pPr>
        <w:pStyle w:val="SingleTxt"/>
        <w:spacing w:after="160" w:line="250" w:lineRule="atLeast"/>
        <w:rPr>
          <w:lang w:val="es-ES"/>
        </w:rPr>
      </w:pPr>
      <w:r w:rsidRPr="00513369">
        <w:rPr>
          <w:spacing w:val="0"/>
          <w:lang w:val="es-ES"/>
        </w:rPr>
        <w:t>14.4</w:t>
      </w:r>
      <w:r w:rsidRPr="00167086">
        <w:rPr>
          <w:lang w:val="es-ES"/>
        </w:rPr>
        <w:tab/>
      </w:r>
      <w:r>
        <w:rPr>
          <w:lang w:val="es-ES"/>
        </w:rPr>
        <w:t>De aquí a</w:t>
      </w:r>
      <w:r w:rsidRPr="00167086">
        <w:rPr>
          <w:lang w:val="es-ES"/>
        </w:rPr>
        <w:t xml:space="preserve"> 2020, reglamentar eficazmente la explotación pesquera y poner fin a la pesca excesiva, </w:t>
      </w:r>
      <w:r w:rsidRPr="008C21AC">
        <w:rPr>
          <w:lang w:val="es-ES"/>
        </w:rPr>
        <w:t>la pesca ilegal, no declarada y no reglamentada y las prácticas pesqueras destructivas, y aplicar planes de gestión con fundamento científico a fin de restablecer las</w:t>
      </w:r>
      <w:r w:rsidRPr="00167086">
        <w:rPr>
          <w:lang w:val="es-ES"/>
        </w:rPr>
        <w:t xml:space="preserve"> poblaciones de peces en el plazo más breve posible, </w:t>
      </w:r>
      <w:r>
        <w:rPr>
          <w:lang w:val="es-ES"/>
        </w:rPr>
        <w:t>al</w:t>
      </w:r>
      <w:r w:rsidRPr="00167086">
        <w:rPr>
          <w:lang w:val="es-ES"/>
        </w:rPr>
        <w:t xml:space="preserve"> menos a</w:t>
      </w:r>
      <w:r>
        <w:rPr>
          <w:lang w:val="es-ES"/>
        </w:rPr>
        <w:t>lcanzando</w:t>
      </w:r>
      <w:r w:rsidRPr="00167086">
        <w:rPr>
          <w:lang w:val="es-ES"/>
        </w:rPr>
        <w:t xml:space="preserve"> niveles que puedan producir el máximo rendimiento sostenible de acuerdo con sus características biológicas </w:t>
      </w:r>
    </w:p>
    <w:p w:rsidR="00997BC8" w:rsidRPr="00167086" w:rsidRDefault="00997BC8" w:rsidP="00997BC8">
      <w:pPr>
        <w:pStyle w:val="SingleTxt"/>
        <w:spacing w:after="160" w:line="250" w:lineRule="atLeast"/>
        <w:rPr>
          <w:lang w:val="es-ES"/>
        </w:rPr>
      </w:pPr>
      <w:r w:rsidRPr="00513369">
        <w:rPr>
          <w:spacing w:val="0"/>
          <w:lang w:val="es-ES"/>
        </w:rPr>
        <w:t>14.5</w:t>
      </w:r>
      <w:r w:rsidRPr="00167086">
        <w:rPr>
          <w:lang w:val="es-ES"/>
        </w:rPr>
        <w:tab/>
      </w:r>
      <w:r>
        <w:rPr>
          <w:lang w:val="es-ES"/>
        </w:rPr>
        <w:t>De aquí a</w:t>
      </w:r>
      <w:r w:rsidRPr="00167086">
        <w:rPr>
          <w:lang w:val="es-ES"/>
        </w:rPr>
        <w:t xml:space="preserve"> 2020, conservar </w:t>
      </w:r>
      <w:r>
        <w:rPr>
          <w:lang w:val="es-ES"/>
        </w:rPr>
        <w:t>al</w:t>
      </w:r>
      <w:r w:rsidRPr="00167086">
        <w:rPr>
          <w:lang w:val="es-ES"/>
        </w:rPr>
        <w:t xml:space="preserve"> menos el 10% de las zonas costeras y marinas, de conformidad con las leyes nacionales y el derecho internacional y sobre la base de la mejor información científica disponible </w:t>
      </w:r>
    </w:p>
    <w:p w:rsidR="00997BC8" w:rsidRPr="00167086" w:rsidRDefault="00997BC8" w:rsidP="00997BC8">
      <w:pPr>
        <w:pStyle w:val="SingleTxt"/>
        <w:spacing w:after="160" w:line="250" w:lineRule="atLeast"/>
        <w:rPr>
          <w:lang w:val="es-ES"/>
        </w:rPr>
      </w:pPr>
      <w:r w:rsidRPr="00513369">
        <w:rPr>
          <w:spacing w:val="0"/>
          <w:lang w:val="es-ES"/>
        </w:rPr>
        <w:t>14.6</w:t>
      </w:r>
      <w:r w:rsidRPr="00167086">
        <w:rPr>
          <w:lang w:val="es-ES"/>
        </w:rPr>
        <w:tab/>
      </w:r>
      <w:r>
        <w:rPr>
          <w:lang w:val="es-ES"/>
        </w:rPr>
        <w:t>De aquí a</w:t>
      </w:r>
      <w:r w:rsidRPr="00167086">
        <w:rPr>
          <w:lang w:val="es-ES"/>
        </w:rPr>
        <w:t xml:space="preserve"> 2020, prohibir ciertas formas de subvenciones a la pesca que contribuyen a la </w:t>
      </w:r>
      <w:r>
        <w:rPr>
          <w:lang w:val="es-ES"/>
        </w:rPr>
        <w:t>sobre</w:t>
      </w:r>
      <w:r w:rsidRPr="00167086">
        <w:rPr>
          <w:lang w:val="es-ES"/>
        </w:rPr>
        <w:t xml:space="preserve">capacidad </w:t>
      </w:r>
      <w:r>
        <w:rPr>
          <w:lang w:val="es-ES"/>
        </w:rPr>
        <w:t>y la</w:t>
      </w:r>
      <w:r w:rsidRPr="00167086">
        <w:rPr>
          <w:lang w:val="es-ES"/>
        </w:rPr>
        <w:t xml:space="preserve"> pesca excesiva, eliminar las subvenciones que contribuyen a la pesca ilegal, no declarada y no reglamentada y abstenerse de introducir nuevas subvenciones de esa índole, reconociendo que la negociación sobre las subvenciones a la pesca en el marco de la Organización Mundial del Comercio debe incluir un trato especial y diferenciado, apropiado y efectivo para los países en desarrollo y los países menos adelantados</w:t>
      </w:r>
      <w:r w:rsidRPr="00167086">
        <w:rPr>
          <w:rStyle w:val="FootnoteReference"/>
          <w:lang w:val="es-ES"/>
        </w:rPr>
        <w:footnoteReference w:id="16"/>
      </w:r>
      <w:r w:rsidRPr="00167086">
        <w:rPr>
          <w:lang w:val="es-ES"/>
        </w:rPr>
        <w:t xml:space="preserve"> </w:t>
      </w:r>
    </w:p>
    <w:p w:rsidR="00997BC8" w:rsidRPr="00167086" w:rsidRDefault="00997BC8" w:rsidP="00997BC8">
      <w:pPr>
        <w:pStyle w:val="SingleTxt"/>
        <w:spacing w:after="160" w:line="250" w:lineRule="atLeast"/>
        <w:rPr>
          <w:lang w:val="es-ES"/>
        </w:rPr>
      </w:pPr>
      <w:r w:rsidRPr="00513369">
        <w:rPr>
          <w:spacing w:val="0"/>
          <w:lang w:val="es-ES"/>
        </w:rPr>
        <w:t>14.7</w:t>
      </w:r>
      <w:r w:rsidRPr="00167086">
        <w:rPr>
          <w:lang w:val="es-ES"/>
        </w:rPr>
        <w:tab/>
      </w:r>
      <w:r>
        <w:rPr>
          <w:lang w:val="es-ES"/>
        </w:rPr>
        <w:t>De aquí a</w:t>
      </w:r>
      <w:r w:rsidRPr="00167086">
        <w:rPr>
          <w:lang w:val="es-ES"/>
        </w:rPr>
        <w:t xml:space="preserve"> 2030, aumentar los beneficios económicos que los pequeños Estados insulares en </w:t>
      </w:r>
      <w:r w:rsidRPr="00513369">
        <w:rPr>
          <w:spacing w:val="0"/>
          <w:lang w:val="es-ES"/>
        </w:rPr>
        <w:t>desarrollo</w:t>
      </w:r>
      <w:r w:rsidRPr="00167086">
        <w:rPr>
          <w:lang w:val="es-ES"/>
        </w:rPr>
        <w:t xml:space="preserve"> y los países menos adelantados </w:t>
      </w:r>
      <w:r>
        <w:rPr>
          <w:lang w:val="es-ES"/>
        </w:rPr>
        <w:t>obtienen</w:t>
      </w:r>
      <w:r w:rsidRPr="00167086">
        <w:rPr>
          <w:lang w:val="es-ES"/>
        </w:rPr>
        <w:t xml:space="preserve"> del uso sostenible de los recursos marinos, en particular mediante la gestión sostenible de la pesca, la acuicultura y el turismo </w:t>
      </w:r>
    </w:p>
    <w:p w:rsidR="00997BC8" w:rsidRPr="00892270" w:rsidRDefault="00997BC8" w:rsidP="00997BC8">
      <w:pPr>
        <w:pStyle w:val="SingleTxt"/>
        <w:widowControl w:val="0"/>
        <w:spacing w:after="0" w:line="120" w:lineRule="exact"/>
        <w:ind w:right="0"/>
        <w:rPr>
          <w:spacing w:val="0"/>
          <w:sz w:val="10"/>
          <w:lang w:val="es-ES"/>
        </w:rPr>
      </w:pPr>
    </w:p>
    <w:p w:rsidR="00997BC8" w:rsidRPr="00167086" w:rsidRDefault="00997BC8" w:rsidP="00997BC8">
      <w:pPr>
        <w:pStyle w:val="SingleTxt"/>
        <w:spacing w:after="160" w:line="250" w:lineRule="atLeast"/>
        <w:ind w:left="1296"/>
        <w:rPr>
          <w:lang w:val="es-ES"/>
        </w:rPr>
      </w:pPr>
      <w:r w:rsidRPr="00513369">
        <w:rPr>
          <w:spacing w:val="0"/>
          <w:lang w:val="es-ES"/>
        </w:rPr>
        <w:t>14</w:t>
      </w:r>
      <w:proofErr w:type="gramStart"/>
      <w:r w:rsidRPr="00513369">
        <w:rPr>
          <w:spacing w:val="0"/>
          <w:lang w:val="es-ES"/>
        </w:rPr>
        <w:t>.a</w:t>
      </w:r>
      <w:proofErr w:type="gramEnd"/>
      <w:r w:rsidRPr="00167086">
        <w:rPr>
          <w:lang w:val="es-ES"/>
        </w:rPr>
        <w:tab/>
        <w:t xml:space="preserve">Aumentar los conocimientos científicos, desarrollar la capacidad de investigación y transferir tecnología marina, teniendo en cuenta los </w:t>
      </w:r>
      <w:r>
        <w:rPr>
          <w:lang w:val="es-ES"/>
        </w:rPr>
        <w:t>C</w:t>
      </w:r>
      <w:r w:rsidRPr="00167086">
        <w:rPr>
          <w:lang w:val="es-ES"/>
        </w:rPr>
        <w:t xml:space="preserve">riterios y </w:t>
      </w:r>
      <w:r>
        <w:rPr>
          <w:lang w:val="es-ES"/>
        </w:rPr>
        <w:t>D</w:t>
      </w:r>
      <w:r w:rsidRPr="00167086">
        <w:rPr>
          <w:lang w:val="es-ES"/>
        </w:rPr>
        <w:t xml:space="preserve">irectrices para la </w:t>
      </w:r>
      <w:r>
        <w:rPr>
          <w:lang w:val="es-ES"/>
        </w:rPr>
        <w:t>T</w:t>
      </w:r>
      <w:r w:rsidRPr="00167086">
        <w:rPr>
          <w:lang w:val="es-ES"/>
        </w:rPr>
        <w:t xml:space="preserve">ransferencia de </w:t>
      </w:r>
      <w:r>
        <w:rPr>
          <w:lang w:val="es-ES"/>
        </w:rPr>
        <w:t>T</w:t>
      </w:r>
      <w:r w:rsidRPr="00167086">
        <w:rPr>
          <w:lang w:val="es-ES"/>
        </w:rPr>
        <w:t xml:space="preserve">ecnología </w:t>
      </w:r>
      <w:r>
        <w:rPr>
          <w:lang w:val="es-ES"/>
        </w:rPr>
        <w:t>M</w:t>
      </w:r>
      <w:r w:rsidRPr="00167086">
        <w:rPr>
          <w:lang w:val="es-ES"/>
        </w:rPr>
        <w:t xml:space="preserve">arina de la Comisión Oceanográfica Intergubernamental, a fin de mejorar la salud de los océanos y potenciar la contribución de la biodiversidad marina al desarrollo de los países en desarrollo, en particular los pequeños Estados insulares en desarrollo y los países menos adelantados </w:t>
      </w:r>
    </w:p>
    <w:p w:rsidR="00997BC8" w:rsidRPr="00167086" w:rsidRDefault="00997BC8" w:rsidP="00997BC8">
      <w:pPr>
        <w:pStyle w:val="SingleTxt"/>
        <w:spacing w:after="160" w:line="250" w:lineRule="atLeast"/>
        <w:rPr>
          <w:lang w:val="es-ES"/>
        </w:rPr>
      </w:pPr>
      <w:r w:rsidRPr="00513369">
        <w:rPr>
          <w:spacing w:val="0"/>
          <w:lang w:val="es-ES"/>
        </w:rPr>
        <w:t>14</w:t>
      </w:r>
      <w:proofErr w:type="gramStart"/>
      <w:r w:rsidRPr="00513369">
        <w:rPr>
          <w:spacing w:val="0"/>
          <w:lang w:val="es-ES"/>
        </w:rPr>
        <w:t>.b</w:t>
      </w:r>
      <w:proofErr w:type="gramEnd"/>
      <w:r w:rsidRPr="00167086">
        <w:rPr>
          <w:lang w:val="es-ES"/>
        </w:rPr>
        <w:tab/>
        <w:t xml:space="preserve">Facilitar el acceso de los pescadores artesanales a los recursos marinos y los mercados </w:t>
      </w:r>
    </w:p>
    <w:p w:rsidR="00997BC8" w:rsidRPr="00167086" w:rsidRDefault="00997BC8" w:rsidP="00997BC8">
      <w:pPr>
        <w:pStyle w:val="SingleTxt"/>
        <w:spacing w:after="160" w:line="250" w:lineRule="atLeast"/>
        <w:rPr>
          <w:lang w:val="es-ES"/>
        </w:rPr>
      </w:pPr>
      <w:r w:rsidRPr="00513369">
        <w:rPr>
          <w:spacing w:val="0"/>
          <w:lang w:val="es-ES"/>
        </w:rPr>
        <w:lastRenderedPageBreak/>
        <w:t>14</w:t>
      </w:r>
      <w:proofErr w:type="gramStart"/>
      <w:r w:rsidRPr="00513369">
        <w:rPr>
          <w:spacing w:val="0"/>
          <w:lang w:val="es-ES"/>
        </w:rPr>
        <w:t>.c</w:t>
      </w:r>
      <w:proofErr w:type="gramEnd"/>
      <w:r w:rsidRPr="00167086">
        <w:rPr>
          <w:lang w:val="es-ES"/>
        </w:rPr>
        <w:tab/>
        <w:t xml:space="preserve">Mejorar la conservación y el uso sostenible de los océanos y sus recursos aplicando el derecho internacional reflejado en la Convención de las Naciones Unidas sobre el Derecho del Mar, que </w:t>
      </w:r>
      <w:r>
        <w:rPr>
          <w:lang w:val="es-ES"/>
        </w:rPr>
        <w:t>constituye</w:t>
      </w:r>
      <w:r w:rsidRPr="00167086">
        <w:rPr>
          <w:lang w:val="es-ES"/>
        </w:rPr>
        <w:t xml:space="preserve"> el marco jurídico para la conservación y la utilización sostenible de los océanos y sus recursos, como</w:t>
      </w:r>
      <w:r>
        <w:rPr>
          <w:lang w:val="es-ES"/>
        </w:rPr>
        <w:t xml:space="preserve"> se recuerda en el párrafo 158 </w:t>
      </w:r>
      <w:r w:rsidRPr="00167086">
        <w:rPr>
          <w:lang w:val="es-ES"/>
        </w:rPr>
        <w:t xml:space="preserve">del documento “El futuro que queremos” </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H23"/>
        <w:spacing w:after="150"/>
        <w:ind w:left="2462" w:right="1267" w:hanging="1195"/>
      </w:pPr>
      <w:r>
        <w:t>Objetivo 15.</w:t>
      </w:r>
      <w:r>
        <w:tab/>
      </w:r>
      <w:r w:rsidRPr="00167086">
        <w:t xml:space="preserve">Proteger, restablecer y promover el uso sostenible de los ecosistemas terrestres, gestionar </w:t>
      </w:r>
      <w:r>
        <w:t xml:space="preserve">sosteniblemente </w:t>
      </w:r>
      <w:r w:rsidRPr="00167086">
        <w:t xml:space="preserve">los bosques, luchar contra la desertificación, detener e invertir la degradación de las tierras y </w:t>
      </w:r>
      <w:r>
        <w:t>detener</w:t>
      </w:r>
      <w:r w:rsidRPr="00167086">
        <w:t xml:space="preserve"> la pérdida de </w:t>
      </w:r>
      <w:r>
        <w:t>bio</w:t>
      </w:r>
      <w:r w:rsidRPr="00167086">
        <w:t>diversidad</w:t>
      </w:r>
    </w:p>
    <w:p w:rsidR="00997BC8" w:rsidRPr="00167086" w:rsidRDefault="00997BC8" w:rsidP="00997BC8">
      <w:pPr>
        <w:pStyle w:val="SingleTxt"/>
        <w:spacing w:after="150" w:line="244" w:lineRule="exact"/>
        <w:rPr>
          <w:lang w:val="es-ES"/>
        </w:rPr>
      </w:pPr>
      <w:r w:rsidRPr="00513369">
        <w:rPr>
          <w:spacing w:val="0"/>
          <w:lang w:val="es-ES"/>
        </w:rPr>
        <w:t>15.1</w:t>
      </w:r>
      <w:r w:rsidRPr="00167086">
        <w:rPr>
          <w:lang w:val="es-ES"/>
        </w:rPr>
        <w:tab/>
      </w:r>
      <w:r>
        <w:rPr>
          <w:lang w:val="es-ES"/>
        </w:rPr>
        <w:t>De aquí a</w:t>
      </w:r>
      <w:r w:rsidRPr="00167086">
        <w:rPr>
          <w:lang w:val="es-ES"/>
        </w:rPr>
        <w:t xml:space="preserve"> 2020, </w:t>
      </w:r>
      <w:r>
        <w:rPr>
          <w:lang w:val="es-ES"/>
        </w:rPr>
        <w:t>asegurar</w:t>
      </w:r>
      <w:r w:rsidRPr="00167086">
        <w:rPr>
          <w:lang w:val="es-ES"/>
        </w:rPr>
        <w:t xml:space="preserve"> la conservación, el restablecimiento y el uso sostenible de los ecosistemas terrestres y los ecosistemas interiores de agua dulce y </w:t>
      </w:r>
      <w:r>
        <w:rPr>
          <w:lang w:val="es-ES"/>
        </w:rPr>
        <w:t>sus</w:t>
      </w:r>
      <w:r w:rsidRPr="00167086">
        <w:rPr>
          <w:lang w:val="es-ES"/>
        </w:rPr>
        <w:t xml:space="preserve"> servicios, en particular los bosques, los humedales, las montañas y las zonas áridas, en consonancia con las obligaciones contraídas en virtud de acuerdos internacionales</w:t>
      </w:r>
    </w:p>
    <w:p w:rsidR="00997BC8" w:rsidRPr="00167086" w:rsidRDefault="00997BC8" w:rsidP="00997BC8">
      <w:pPr>
        <w:pStyle w:val="SingleTxt"/>
        <w:spacing w:after="150" w:line="244" w:lineRule="exact"/>
        <w:rPr>
          <w:lang w:val="es-ES"/>
        </w:rPr>
      </w:pPr>
      <w:r w:rsidRPr="00513369">
        <w:rPr>
          <w:spacing w:val="0"/>
          <w:lang w:val="es-ES"/>
        </w:rPr>
        <w:t>15.2</w:t>
      </w:r>
      <w:r w:rsidRPr="00167086">
        <w:rPr>
          <w:lang w:val="es-ES"/>
        </w:rPr>
        <w:tab/>
      </w:r>
      <w:r>
        <w:rPr>
          <w:lang w:val="es-ES"/>
        </w:rPr>
        <w:t>De aquí a</w:t>
      </w:r>
      <w:r w:rsidRPr="00167086">
        <w:rPr>
          <w:lang w:val="es-ES"/>
        </w:rPr>
        <w:t xml:space="preserve"> 2020, promover la </w:t>
      </w:r>
      <w:r>
        <w:rPr>
          <w:lang w:val="es-ES"/>
        </w:rPr>
        <w:t xml:space="preserve">puesta en práctica de la </w:t>
      </w:r>
      <w:r w:rsidRPr="00167086">
        <w:rPr>
          <w:lang w:val="es-ES"/>
        </w:rPr>
        <w:t xml:space="preserve">gestión sostenible de todos los tipos de bosques, </w:t>
      </w:r>
      <w:r>
        <w:rPr>
          <w:lang w:val="es-ES"/>
        </w:rPr>
        <w:t>detener</w:t>
      </w:r>
      <w:r w:rsidRPr="00167086">
        <w:rPr>
          <w:lang w:val="es-ES"/>
        </w:rPr>
        <w:t xml:space="preserve"> la deforestación, recuperar los bosques degradados </w:t>
      </w:r>
      <w:r>
        <w:rPr>
          <w:lang w:val="es-ES"/>
        </w:rPr>
        <w:t>y aumentar</w:t>
      </w:r>
      <w:r w:rsidRPr="00167086">
        <w:rPr>
          <w:lang w:val="es-ES"/>
        </w:rPr>
        <w:t xml:space="preserve"> </w:t>
      </w:r>
      <w:r>
        <w:rPr>
          <w:lang w:val="es-ES"/>
        </w:rPr>
        <w:t xml:space="preserve">considerablemente </w:t>
      </w:r>
      <w:r w:rsidRPr="00167086">
        <w:rPr>
          <w:lang w:val="es-ES"/>
        </w:rPr>
        <w:t>la forestación y la reforestación a nivel mundial</w:t>
      </w:r>
    </w:p>
    <w:p w:rsidR="00997BC8" w:rsidRPr="00167086" w:rsidRDefault="00997BC8" w:rsidP="00997BC8">
      <w:pPr>
        <w:pStyle w:val="SingleTxt"/>
        <w:spacing w:after="150" w:line="244" w:lineRule="exact"/>
        <w:rPr>
          <w:lang w:val="es-ES"/>
        </w:rPr>
      </w:pPr>
      <w:r w:rsidRPr="00513369">
        <w:rPr>
          <w:spacing w:val="0"/>
          <w:lang w:val="es-ES"/>
        </w:rPr>
        <w:t>15.3</w:t>
      </w:r>
      <w:r w:rsidRPr="00167086">
        <w:rPr>
          <w:lang w:val="es-ES"/>
        </w:rPr>
        <w:tab/>
      </w:r>
      <w:r>
        <w:rPr>
          <w:lang w:val="es-ES"/>
        </w:rPr>
        <w:t>De aquí a</w:t>
      </w:r>
      <w:r w:rsidRPr="00167086">
        <w:rPr>
          <w:lang w:val="es-ES"/>
        </w:rPr>
        <w:t xml:space="preserve"> 2030, luchar contra la desertificación, rehabilitar las tierras y los suelos degradados, incluidas las tierras afectadas por la desertificación, la sequía y las inundaciones, y procurar lograr un mundo con</w:t>
      </w:r>
      <w:r>
        <w:rPr>
          <w:lang w:val="es-ES"/>
        </w:rPr>
        <w:t xml:space="preserve"> efecto neutro en la</w:t>
      </w:r>
      <w:r w:rsidRPr="00167086">
        <w:rPr>
          <w:lang w:val="es-ES"/>
        </w:rPr>
        <w:t xml:space="preserve"> degradación </w:t>
      </w:r>
      <w:r w:rsidR="001848D9">
        <w:rPr>
          <w:lang w:val="es-ES"/>
        </w:rPr>
        <w:t>de las tierras</w:t>
      </w:r>
    </w:p>
    <w:p w:rsidR="00997BC8" w:rsidRPr="00167086" w:rsidRDefault="00997BC8" w:rsidP="00997BC8">
      <w:pPr>
        <w:pStyle w:val="SingleTxt"/>
        <w:spacing w:after="150" w:line="244" w:lineRule="exact"/>
        <w:rPr>
          <w:lang w:val="es-ES"/>
        </w:rPr>
      </w:pPr>
      <w:r w:rsidRPr="00513369">
        <w:rPr>
          <w:spacing w:val="0"/>
          <w:lang w:val="es-ES"/>
        </w:rPr>
        <w:t>15.4</w:t>
      </w:r>
      <w:r w:rsidRPr="00167086">
        <w:rPr>
          <w:lang w:val="es-ES"/>
        </w:rPr>
        <w:tab/>
      </w:r>
      <w:r>
        <w:rPr>
          <w:lang w:val="es-ES"/>
        </w:rPr>
        <w:t>De aquí a</w:t>
      </w:r>
      <w:r w:rsidRPr="00167086">
        <w:rPr>
          <w:lang w:val="es-ES"/>
        </w:rPr>
        <w:t xml:space="preserve"> 2030, </w:t>
      </w:r>
      <w:r>
        <w:rPr>
          <w:lang w:val="es-ES"/>
        </w:rPr>
        <w:t>asegurar</w:t>
      </w:r>
      <w:r w:rsidRPr="00167086">
        <w:rPr>
          <w:lang w:val="es-ES"/>
        </w:rPr>
        <w:t xml:space="preserve"> la conservación de los ecosistemas montañosos, incluida su diversidad biológica, a fin de mejorar su capacidad de proporcionar beneficios esenciales para el desarrollo sostenible</w:t>
      </w:r>
    </w:p>
    <w:p w:rsidR="00997BC8" w:rsidRPr="00167086" w:rsidRDefault="00997BC8" w:rsidP="00997BC8">
      <w:pPr>
        <w:pStyle w:val="SingleTxt"/>
        <w:spacing w:after="150" w:line="244" w:lineRule="exact"/>
        <w:rPr>
          <w:lang w:val="es-ES"/>
        </w:rPr>
      </w:pPr>
      <w:r w:rsidRPr="00513369">
        <w:rPr>
          <w:spacing w:val="0"/>
          <w:lang w:val="es-ES"/>
        </w:rPr>
        <w:t>15.5</w:t>
      </w:r>
      <w:r w:rsidRPr="00167086">
        <w:rPr>
          <w:lang w:val="es-ES"/>
        </w:rPr>
        <w:tab/>
        <w:t xml:space="preserve">Adoptar medidas urgentes y significativas para reducir la degradación de los hábitats naturales, detener la pérdida de </w:t>
      </w:r>
      <w:r>
        <w:rPr>
          <w:lang w:val="es-ES"/>
        </w:rPr>
        <w:t>bio</w:t>
      </w:r>
      <w:r w:rsidRPr="00167086">
        <w:rPr>
          <w:lang w:val="es-ES"/>
        </w:rPr>
        <w:t xml:space="preserve">diversidad y, </w:t>
      </w:r>
      <w:r>
        <w:rPr>
          <w:lang w:val="es-ES"/>
        </w:rPr>
        <w:t>de aquí a</w:t>
      </w:r>
      <w:r w:rsidRPr="00167086">
        <w:rPr>
          <w:lang w:val="es-ES"/>
        </w:rPr>
        <w:t xml:space="preserve"> 2020, proteger las especies amenazadas y evitar su extinción</w:t>
      </w:r>
    </w:p>
    <w:p w:rsidR="00997BC8" w:rsidRPr="00167086" w:rsidRDefault="00997BC8" w:rsidP="00997BC8">
      <w:pPr>
        <w:pStyle w:val="SingleTxt"/>
        <w:spacing w:after="150" w:line="244" w:lineRule="exact"/>
        <w:rPr>
          <w:lang w:val="es-ES"/>
        </w:rPr>
      </w:pPr>
      <w:r w:rsidRPr="00513369">
        <w:rPr>
          <w:spacing w:val="0"/>
          <w:lang w:val="es-ES"/>
        </w:rPr>
        <w:t>15.6</w:t>
      </w:r>
      <w:r w:rsidRPr="00167086">
        <w:rPr>
          <w:lang w:val="es-ES"/>
        </w:rPr>
        <w:tab/>
        <w:t>Promover la participación justa y equitativa en los beneficios deriv</w:t>
      </w:r>
      <w:r>
        <w:rPr>
          <w:lang w:val="es-ES"/>
        </w:rPr>
        <w:t>ados</w:t>
      </w:r>
      <w:r w:rsidRPr="00167086">
        <w:rPr>
          <w:lang w:val="es-ES"/>
        </w:rPr>
        <w:t xml:space="preserve"> de la utilización de los recursos genéticos y promover el acceso adecuado a esos recursos, </w:t>
      </w:r>
      <w:r>
        <w:rPr>
          <w:lang w:val="es-ES"/>
        </w:rPr>
        <w:t>según lo</w:t>
      </w:r>
      <w:r w:rsidRPr="00167086">
        <w:rPr>
          <w:lang w:val="es-ES"/>
        </w:rPr>
        <w:t xml:space="preserve"> convenido internacionalmente</w:t>
      </w:r>
    </w:p>
    <w:p w:rsidR="00997BC8" w:rsidRPr="00167086" w:rsidRDefault="00997BC8" w:rsidP="00997BC8">
      <w:pPr>
        <w:pStyle w:val="SingleTxt"/>
        <w:spacing w:after="150" w:line="244" w:lineRule="exact"/>
        <w:rPr>
          <w:lang w:val="es-ES"/>
        </w:rPr>
      </w:pPr>
      <w:r w:rsidRPr="00513369">
        <w:rPr>
          <w:spacing w:val="0"/>
          <w:lang w:val="es-ES"/>
        </w:rPr>
        <w:t>15.7</w:t>
      </w:r>
      <w:r w:rsidRPr="00167086">
        <w:rPr>
          <w:lang w:val="es-ES"/>
        </w:rPr>
        <w:tab/>
        <w:t xml:space="preserve">Adoptar medidas urgentes para poner fin a la caza furtiva y el tráfico de especies protegidas de flora y fauna y abordar </w:t>
      </w:r>
      <w:r>
        <w:rPr>
          <w:lang w:val="es-ES"/>
        </w:rPr>
        <w:t xml:space="preserve">tanto </w:t>
      </w:r>
      <w:r w:rsidRPr="00167086">
        <w:rPr>
          <w:lang w:val="es-ES"/>
        </w:rPr>
        <w:t xml:space="preserve">la demanda </w:t>
      </w:r>
      <w:r>
        <w:rPr>
          <w:lang w:val="es-ES"/>
        </w:rPr>
        <w:t>como</w:t>
      </w:r>
      <w:r w:rsidRPr="00167086">
        <w:rPr>
          <w:lang w:val="es-ES"/>
        </w:rPr>
        <w:t xml:space="preserve"> la oferta de productos ilegales </w:t>
      </w:r>
      <w:r>
        <w:rPr>
          <w:lang w:val="es-ES"/>
        </w:rPr>
        <w:t xml:space="preserve">de flora y fauna </w:t>
      </w:r>
      <w:r w:rsidRPr="00167086">
        <w:rPr>
          <w:lang w:val="es-ES"/>
        </w:rPr>
        <w:t>silvestres</w:t>
      </w:r>
      <w:r>
        <w:rPr>
          <w:lang w:val="es-ES"/>
        </w:rPr>
        <w:t xml:space="preserve"> </w:t>
      </w:r>
    </w:p>
    <w:p w:rsidR="00997BC8" w:rsidRPr="00167086" w:rsidRDefault="00997BC8" w:rsidP="00997BC8">
      <w:pPr>
        <w:pStyle w:val="SingleTxt"/>
        <w:spacing w:after="150" w:line="244" w:lineRule="exact"/>
        <w:rPr>
          <w:lang w:val="es-ES"/>
        </w:rPr>
      </w:pPr>
      <w:r w:rsidRPr="00513369">
        <w:rPr>
          <w:spacing w:val="0"/>
          <w:lang w:val="es-ES"/>
        </w:rPr>
        <w:t>15.8</w:t>
      </w:r>
      <w:r w:rsidRPr="00167086">
        <w:rPr>
          <w:lang w:val="es-ES"/>
        </w:rPr>
        <w:tab/>
      </w:r>
      <w:r>
        <w:rPr>
          <w:lang w:val="es-ES"/>
        </w:rPr>
        <w:t>De aquí a</w:t>
      </w:r>
      <w:r w:rsidRPr="00167086">
        <w:rPr>
          <w:lang w:val="es-ES"/>
        </w:rPr>
        <w:t xml:space="preserve"> 2020, adoptar medidas </w:t>
      </w:r>
      <w:r>
        <w:rPr>
          <w:lang w:val="es-ES"/>
        </w:rPr>
        <w:t>para</w:t>
      </w:r>
      <w:r w:rsidRPr="00167086">
        <w:rPr>
          <w:lang w:val="es-ES"/>
        </w:rPr>
        <w:t xml:space="preserve"> prevenir la introducción de especies exóticas invasoras y reducir significativa</w:t>
      </w:r>
      <w:r>
        <w:rPr>
          <w:lang w:val="es-ES"/>
        </w:rPr>
        <w:t>mente</w:t>
      </w:r>
      <w:r w:rsidRPr="00167086">
        <w:rPr>
          <w:lang w:val="es-ES"/>
        </w:rPr>
        <w:t xml:space="preserve"> sus efectos en los ecosistemas terrestres y acuáticos y controlar o erradicar las especies prioritarias</w:t>
      </w:r>
    </w:p>
    <w:p w:rsidR="00997BC8" w:rsidRPr="00167086" w:rsidRDefault="00997BC8" w:rsidP="00997BC8">
      <w:pPr>
        <w:pStyle w:val="SingleTxt"/>
        <w:spacing w:after="150" w:line="244" w:lineRule="exact"/>
        <w:rPr>
          <w:lang w:val="es-ES"/>
        </w:rPr>
      </w:pPr>
      <w:r w:rsidRPr="00513369">
        <w:rPr>
          <w:spacing w:val="0"/>
          <w:lang w:val="es-ES"/>
        </w:rPr>
        <w:t>15.9</w:t>
      </w:r>
      <w:r w:rsidRPr="00167086">
        <w:rPr>
          <w:lang w:val="es-ES"/>
        </w:rPr>
        <w:tab/>
      </w:r>
      <w:r>
        <w:rPr>
          <w:lang w:val="es-ES"/>
        </w:rPr>
        <w:t>De aquí a</w:t>
      </w:r>
      <w:r w:rsidRPr="00167086">
        <w:rPr>
          <w:lang w:val="es-ES"/>
        </w:rPr>
        <w:t xml:space="preserve"> 2020, integrar los valores de los ecosistemas y la </w:t>
      </w:r>
      <w:r>
        <w:rPr>
          <w:lang w:val="es-ES"/>
        </w:rPr>
        <w:t>bio</w:t>
      </w:r>
      <w:r w:rsidRPr="00167086">
        <w:rPr>
          <w:lang w:val="es-ES"/>
        </w:rPr>
        <w:t>diversidad en la planificación, los procesos de desarrollo, las estrategias de reducción de la pobreza y la contabilidad</w:t>
      </w:r>
      <w:r>
        <w:rPr>
          <w:lang w:val="es-ES"/>
        </w:rPr>
        <w:t xml:space="preserve"> </w:t>
      </w:r>
      <w:r w:rsidRPr="00167086">
        <w:rPr>
          <w:lang w:val="es-ES"/>
        </w:rPr>
        <w:t>nacional</w:t>
      </w:r>
      <w:r>
        <w:rPr>
          <w:lang w:val="es-ES"/>
        </w:rPr>
        <w:t>es</w:t>
      </w:r>
      <w:r w:rsidRPr="00167086">
        <w:rPr>
          <w:lang w:val="es-ES"/>
        </w:rPr>
        <w:t xml:space="preserve"> y local</w:t>
      </w:r>
      <w:r>
        <w:rPr>
          <w:lang w:val="es-ES"/>
        </w:rPr>
        <w:t>es</w:t>
      </w:r>
    </w:p>
    <w:p w:rsidR="00997BC8" w:rsidRPr="00167086" w:rsidRDefault="00997BC8" w:rsidP="00997BC8">
      <w:pPr>
        <w:pStyle w:val="SingleTxt"/>
        <w:spacing w:after="0" w:line="244" w:lineRule="exact"/>
        <w:rPr>
          <w:sz w:val="10"/>
          <w:lang w:val="es-ES"/>
        </w:rPr>
      </w:pPr>
    </w:p>
    <w:p w:rsidR="00997BC8" w:rsidRPr="00167086" w:rsidRDefault="00997BC8" w:rsidP="00997BC8">
      <w:pPr>
        <w:pStyle w:val="SingleTxt"/>
        <w:spacing w:after="140" w:line="244" w:lineRule="exact"/>
        <w:rPr>
          <w:lang w:val="es-ES"/>
        </w:rPr>
      </w:pPr>
      <w:r w:rsidRPr="00513369">
        <w:rPr>
          <w:spacing w:val="0"/>
          <w:lang w:val="es-ES"/>
        </w:rPr>
        <w:t>15</w:t>
      </w:r>
      <w:proofErr w:type="gramStart"/>
      <w:r w:rsidRPr="00513369">
        <w:rPr>
          <w:spacing w:val="0"/>
          <w:lang w:val="es-ES"/>
        </w:rPr>
        <w:t>.a</w:t>
      </w:r>
      <w:proofErr w:type="gramEnd"/>
      <w:r w:rsidRPr="00167086">
        <w:rPr>
          <w:lang w:val="es-ES"/>
        </w:rPr>
        <w:tab/>
        <w:t>Movilizar y aumentar significativa</w:t>
      </w:r>
      <w:r>
        <w:rPr>
          <w:lang w:val="es-ES"/>
        </w:rPr>
        <w:t>mente</w:t>
      </w:r>
      <w:r w:rsidRPr="00167086">
        <w:rPr>
          <w:lang w:val="es-ES"/>
        </w:rPr>
        <w:t xml:space="preserve"> los recursos financieros procedentes de todas las fuentes para conservar y utilizar de forma sostenible la </w:t>
      </w:r>
      <w:r>
        <w:rPr>
          <w:lang w:val="es-ES"/>
        </w:rPr>
        <w:t>bio</w:t>
      </w:r>
      <w:r w:rsidRPr="00167086">
        <w:rPr>
          <w:lang w:val="es-ES"/>
        </w:rPr>
        <w:t>diversidad y los ecosistemas</w:t>
      </w:r>
    </w:p>
    <w:p w:rsidR="00997BC8" w:rsidRPr="00167086" w:rsidRDefault="00997BC8" w:rsidP="00997BC8">
      <w:pPr>
        <w:pStyle w:val="SingleTxt"/>
        <w:spacing w:after="140" w:line="244" w:lineRule="exact"/>
        <w:rPr>
          <w:lang w:val="es-ES"/>
        </w:rPr>
      </w:pPr>
      <w:r w:rsidRPr="00513369">
        <w:rPr>
          <w:spacing w:val="0"/>
          <w:lang w:val="es-ES"/>
        </w:rPr>
        <w:lastRenderedPageBreak/>
        <w:t>15.b</w:t>
      </w:r>
      <w:r w:rsidRPr="00167086">
        <w:rPr>
          <w:lang w:val="es-ES"/>
        </w:rPr>
        <w:tab/>
        <w:t xml:space="preserve">Movilizar recursos </w:t>
      </w:r>
      <w:r>
        <w:rPr>
          <w:lang w:val="es-ES"/>
        </w:rPr>
        <w:t>considerables</w:t>
      </w:r>
      <w:r w:rsidRPr="00167086">
        <w:rPr>
          <w:lang w:val="es-ES"/>
        </w:rPr>
        <w:t xml:space="preserve"> de todas las fuentes y a todos los niveles para financiar la gestión forestal sostenible y proporcionar incentivos adecuados a los países en desarrollo para que promuevan dicha gestión, en particular con miras a la conservación y la reforestación </w:t>
      </w:r>
    </w:p>
    <w:p w:rsidR="00997BC8" w:rsidRPr="00167086" w:rsidRDefault="00997BC8" w:rsidP="00997BC8">
      <w:pPr>
        <w:pStyle w:val="SingleTxt"/>
        <w:spacing w:line="244" w:lineRule="exact"/>
        <w:rPr>
          <w:lang w:val="es-ES"/>
        </w:rPr>
      </w:pPr>
      <w:r w:rsidRPr="00513369">
        <w:rPr>
          <w:spacing w:val="0"/>
          <w:lang w:val="es-ES"/>
        </w:rPr>
        <w:t>15</w:t>
      </w:r>
      <w:proofErr w:type="gramStart"/>
      <w:r w:rsidRPr="00513369">
        <w:rPr>
          <w:spacing w:val="0"/>
          <w:lang w:val="es-ES"/>
        </w:rPr>
        <w:t>.c</w:t>
      </w:r>
      <w:proofErr w:type="gramEnd"/>
      <w:r w:rsidRPr="00167086">
        <w:rPr>
          <w:lang w:val="es-ES"/>
        </w:rPr>
        <w:tab/>
        <w:t xml:space="preserve">Aumentar el apoyo mundial a la lucha contra la caza furtiva y el tráfico de especies protegidas, </w:t>
      </w:r>
      <w:r>
        <w:rPr>
          <w:lang w:val="es-ES"/>
        </w:rPr>
        <w:t>incluso</w:t>
      </w:r>
      <w:r w:rsidRPr="00167086">
        <w:rPr>
          <w:lang w:val="es-ES"/>
        </w:rPr>
        <w:t xml:space="preserve"> aumentando la capacidad de las comunidades locales para </w:t>
      </w:r>
      <w:r>
        <w:rPr>
          <w:lang w:val="es-ES"/>
        </w:rPr>
        <w:t>perseguir</w:t>
      </w:r>
      <w:r w:rsidRPr="00167086">
        <w:rPr>
          <w:lang w:val="es-ES"/>
        </w:rPr>
        <w:t xml:space="preserve"> oportunidades de subsistencia sostenibles</w:t>
      </w:r>
    </w:p>
    <w:p w:rsidR="00997BC8" w:rsidRPr="00167086" w:rsidRDefault="00997BC8" w:rsidP="00997BC8">
      <w:pPr>
        <w:pStyle w:val="SingleTxt"/>
        <w:spacing w:after="0" w:line="120" w:lineRule="exact"/>
        <w:rPr>
          <w:sz w:val="10"/>
          <w:lang w:val="es-ES"/>
        </w:rPr>
      </w:pPr>
    </w:p>
    <w:p w:rsidR="00997BC8" w:rsidRPr="008C21AC" w:rsidRDefault="00997BC8" w:rsidP="00997BC8">
      <w:pPr>
        <w:pStyle w:val="H23"/>
        <w:spacing w:after="120"/>
        <w:ind w:left="2462" w:right="1267" w:hanging="1195"/>
      </w:pPr>
      <w:r w:rsidRPr="008C21AC">
        <w:t>Objetivo 16.</w:t>
      </w:r>
      <w:r w:rsidRPr="008C21AC">
        <w:tab/>
      </w:r>
      <w:r w:rsidRPr="008C21AC">
        <w:rPr>
          <w:spacing w:val="4"/>
        </w:rPr>
        <w:t>Promover sociedades pacíficas e inclusivas para el desarrollo sostenible,</w:t>
      </w:r>
      <w:r w:rsidRPr="008C21AC">
        <w:t xml:space="preserve"> facilitar el acceso a la justicia para todos y construir a todos los niveles instituciones eficaces e inclusivas que rindan cuentas</w:t>
      </w:r>
    </w:p>
    <w:p w:rsidR="00997BC8" w:rsidRPr="00167086" w:rsidRDefault="00997BC8" w:rsidP="00997BC8">
      <w:pPr>
        <w:pStyle w:val="SingleTxt"/>
        <w:rPr>
          <w:lang w:val="es-ES"/>
        </w:rPr>
      </w:pPr>
      <w:r w:rsidRPr="008C21AC">
        <w:rPr>
          <w:lang w:val="es-ES"/>
        </w:rPr>
        <w:t>16.1</w:t>
      </w:r>
      <w:r w:rsidRPr="008C21AC">
        <w:rPr>
          <w:lang w:val="es-ES"/>
        </w:rPr>
        <w:tab/>
        <w:t>Reducir significativamente</w:t>
      </w:r>
      <w:r w:rsidRPr="00167086">
        <w:rPr>
          <w:lang w:val="es-ES"/>
        </w:rPr>
        <w:t xml:space="preserve"> todas las formas de violencia y las </w:t>
      </w:r>
      <w:r>
        <w:rPr>
          <w:lang w:val="es-ES"/>
        </w:rPr>
        <w:t xml:space="preserve">correspondientes </w:t>
      </w:r>
      <w:r w:rsidRPr="00167086">
        <w:rPr>
          <w:lang w:val="es-ES"/>
        </w:rPr>
        <w:t>tasas de mortalidad en todo el mundo</w:t>
      </w:r>
    </w:p>
    <w:p w:rsidR="00997BC8" w:rsidRPr="00167086" w:rsidRDefault="00997BC8" w:rsidP="00997BC8">
      <w:pPr>
        <w:pStyle w:val="SingleTxt"/>
        <w:rPr>
          <w:lang w:val="es-ES"/>
        </w:rPr>
      </w:pPr>
      <w:r w:rsidRPr="00167086">
        <w:rPr>
          <w:lang w:val="es-ES"/>
        </w:rPr>
        <w:t>16.2</w:t>
      </w:r>
      <w:r w:rsidRPr="00167086">
        <w:rPr>
          <w:lang w:val="es-ES"/>
        </w:rPr>
        <w:tab/>
        <w:t xml:space="preserve">Poner fin al maltrato, la explotación, la trata y todas las formas de violencia </w:t>
      </w:r>
      <w:r>
        <w:rPr>
          <w:lang w:val="es-ES"/>
        </w:rPr>
        <w:t xml:space="preserve">y </w:t>
      </w:r>
      <w:r w:rsidRPr="00167086">
        <w:rPr>
          <w:lang w:val="es-ES"/>
        </w:rPr>
        <w:t>tortura contra los niños</w:t>
      </w:r>
    </w:p>
    <w:p w:rsidR="00997BC8" w:rsidRPr="00167086" w:rsidRDefault="00997BC8" w:rsidP="00997BC8">
      <w:pPr>
        <w:pStyle w:val="SingleTxt"/>
        <w:rPr>
          <w:lang w:val="es-ES"/>
        </w:rPr>
      </w:pPr>
      <w:r w:rsidRPr="00167086">
        <w:rPr>
          <w:lang w:val="es-ES"/>
        </w:rPr>
        <w:t>16.3</w:t>
      </w:r>
      <w:r w:rsidRPr="00167086">
        <w:rPr>
          <w:lang w:val="es-ES"/>
        </w:rPr>
        <w:tab/>
        <w:t>Promover el estado de derecho en los planos nacional e internacional y garantizar la igualdad de acceso a la justicia para todos</w:t>
      </w:r>
    </w:p>
    <w:p w:rsidR="00997BC8" w:rsidRPr="00167086" w:rsidRDefault="00997BC8" w:rsidP="00997BC8">
      <w:pPr>
        <w:pStyle w:val="SingleTxt"/>
        <w:rPr>
          <w:lang w:val="es-ES"/>
        </w:rPr>
      </w:pPr>
      <w:r w:rsidRPr="00167086">
        <w:rPr>
          <w:lang w:val="es-ES"/>
        </w:rPr>
        <w:t>16.4</w:t>
      </w:r>
      <w:r w:rsidRPr="00167086">
        <w:rPr>
          <w:lang w:val="es-ES"/>
        </w:rPr>
        <w:tab/>
      </w:r>
      <w:r>
        <w:rPr>
          <w:lang w:val="es-ES"/>
        </w:rPr>
        <w:t>De aquí a</w:t>
      </w:r>
      <w:r w:rsidRPr="00167086">
        <w:rPr>
          <w:lang w:val="es-ES"/>
        </w:rPr>
        <w:t xml:space="preserve"> 2030, reducir significativa</w:t>
      </w:r>
      <w:r>
        <w:rPr>
          <w:lang w:val="es-ES"/>
        </w:rPr>
        <w:t>mente</w:t>
      </w:r>
      <w:r w:rsidRPr="00167086">
        <w:rPr>
          <w:lang w:val="es-ES"/>
        </w:rPr>
        <w:t xml:space="preserve"> las corrientes financieras y de armas ilícitas, fortalecer la recuperación y devolución de </w:t>
      </w:r>
      <w:r>
        <w:rPr>
          <w:lang w:val="es-ES"/>
        </w:rPr>
        <w:t>los activos</w:t>
      </w:r>
      <w:r w:rsidRPr="00167086">
        <w:rPr>
          <w:lang w:val="es-ES"/>
        </w:rPr>
        <w:t xml:space="preserve"> robados y luchar contra todas las formas de delincuencia organizada</w:t>
      </w:r>
    </w:p>
    <w:p w:rsidR="00997BC8" w:rsidRPr="00167086" w:rsidRDefault="00997BC8" w:rsidP="00997BC8">
      <w:pPr>
        <w:pStyle w:val="SingleTxt"/>
        <w:rPr>
          <w:lang w:val="es-ES"/>
        </w:rPr>
      </w:pPr>
      <w:r w:rsidRPr="00167086">
        <w:rPr>
          <w:lang w:val="es-ES"/>
        </w:rPr>
        <w:t>16.5</w:t>
      </w:r>
      <w:r w:rsidRPr="00167086">
        <w:rPr>
          <w:lang w:val="es-ES"/>
        </w:rPr>
        <w:tab/>
        <w:t xml:space="preserve">Reducir </w:t>
      </w:r>
      <w:r>
        <w:rPr>
          <w:lang w:val="es-ES"/>
        </w:rPr>
        <w:t>considerablemente</w:t>
      </w:r>
      <w:r w:rsidRPr="00167086">
        <w:rPr>
          <w:lang w:val="es-ES"/>
        </w:rPr>
        <w:t xml:space="preserve"> la corrupción y el soborno en todas sus formas</w:t>
      </w:r>
    </w:p>
    <w:p w:rsidR="00997BC8" w:rsidRPr="00167086" w:rsidRDefault="00997BC8" w:rsidP="00997BC8">
      <w:pPr>
        <w:pStyle w:val="SingleTxt"/>
        <w:rPr>
          <w:lang w:val="es-ES"/>
        </w:rPr>
      </w:pPr>
      <w:r w:rsidRPr="00167086">
        <w:rPr>
          <w:lang w:val="es-ES"/>
        </w:rPr>
        <w:t>16.6</w:t>
      </w:r>
      <w:r w:rsidRPr="00167086">
        <w:rPr>
          <w:lang w:val="es-ES"/>
        </w:rPr>
        <w:tab/>
        <w:t>Crear a todos los niveles</w:t>
      </w:r>
      <w:r>
        <w:rPr>
          <w:lang w:val="es-ES"/>
        </w:rPr>
        <w:t xml:space="preserve"> </w:t>
      </w:r>
      <w:r w:rsidRPr="00167086">
        <w:rPr>
          <w:lang w:val="es-ES"/>
        </w:rPr>
        <w:t>instituciones eficaces</w:t>
      </w:r>
      <w:r>
        <w:rPr>
          <w:lang w:val="es-ES"/>
        </w:rPr>
        <w:t xml:space="preserve"> </w:t>
      </w:r>
      <w:r w:rsidRPr="00167086">
        <w:rPr>
          <w:lang w:val="es-ES"/>
        </w:rPr>
        <w:t xml:space="preserve">y transparentes </w:t>
      </w:r>
      <w:r>
        <w:rPr>
          <w:lang w:val="es-ES"/>
        </w:rPr>
        <w:t>que rindan cuentas</w:t>
      </w:r>
    </w:p>
    <w:p w:rsidR="00997BC8" w:rsidRPr="00167086" w:rsidRDefault="00997BC8" w:rsidP="00997BC8">
      <w:pPr>
        <w:pStyle w:val="SingleTxt"/>
        <w:rPr>
          <w:lang w:val="es-ES"/>
        </w:rPr>
      </w:pPr>
      <w:r w:rsidRPr="00167086">
        <w:rPr>
          <w:lang w:val="es-ES"/>
        </w:rPr>
        <w:t>16.7</w:t>
      </w:r>
      <w:r w:rsidRPr="00167086">
        <w:rPr>
          <w:lang w:val="es-ES"/>
        </w:rPr>
        <w:tab/>
        <w:t xml:space="preserve">Garantizar la adopción </w:t>
      </w:r>
      <w:r>
        <w:rPr>
          <w:lang w:val="es-ES"/>
        </w:rPr>
        <w:t>en</w:t>
      </w:r>
      <w:r w:rsidRPr="00167086">
        <w:rPr>
          <w:lang w:val="es-ES"/>
        </w:rPr>
        <w:t xml:space="preserve"> todos los niveles</w:t>
      </w:r>
      <w:r>
        <w:rPr>
          <w:lang w:val="es-ES"/>
        </w:rPr>
        <w:t xml:space="preserve"> </w:t>
      </w:r>
      <w:r w:rsidRPr="00167086">
        <w:rPr>
          <w:lang w:val="es-ES"/>
        </w:rPr>
        <w:t xml:space="preserve">de decisiones inclusivas, participativas y representativas que respondan a las necesidades </w:t>
      </w:r>
    </w:p>
    <w:p w:rsidR="00997BC8" w:rsidRPr="00167086" w:rsidRDefault="00997BC8" w:rsidP="00997BC8">
      <w:pPr>
        <w:pStyle w:val="SingleTxt"/>
        <w:rPr>
          <w:lang w:val="es-ES"/>
        </w:rPr>
      </w:pPr>
      <w:r w:rsidRPr="00167086">
        <w:rPr>
          <w:lang w:val="es-ES"/>
        </w:rPr>
        <w:t>16.8</w:t>
      </w:r>
      <w:r w:rsidRPr="00167086">
        <w:rPr>
          <w:lang w:val="es-ES"/>
        </w:rPr>
        <w:tab/>
      </w:r>
      <w:r w:rsidRPr="004200C4">
        <w:rPr>
          <w:spacing w:val="2"/>
          <w:lang w:val="es-ES"/>
        </w:rPr>
        <w:t>Ampliar y fortalecer la participación de los países en desarrollo en las instituciones</w:t>
      </w:r>
      <w:r w:rsidRPr="00167086">
        <w:rPr>
          <w:lang w:val="es-ES"/>
        </w:rPr>
        <w:t xml:space="preserve"> de gobernanza mundial</w:t>
      </w:r>
    </w:p>
    <w:p w:rsidR="00997BC8" w:rsidRPr="00167086" w:rsidRDefault="00997BC8" w:rsidP="00997BC8">
      <w:pPr>
        <w:pStyle w:val="SingleTxt"/>
        <w:rPr>
          <w:lang w:val="es-ES"/>
        </w:rPr>
      </w:pPr>
      <w:r w:rsidRPr="00167086">
        <w:rPr>
          <w:lang w:val="es-ES"/>
        </w:rPr>
        <w:t>16.9</w:t>
      </w:r>
      <w:r w:rsidRPr="00167086">
        <w:rPr>
          <w:lang w:val="es-ES"/>
        </w:rPr>
        <w:tab/>
      </w:r>
      <w:r>
        <w:rPr>
          <w:lang w:val="es-ES"/>
        </w:rPr>
        <w:t>De aquí a</w:t>
      </w:r>
      <w:r w:rsidRPr="00167086">
        <w:rPr>
          <w:lang w:val="es-ES"/>
        </w:rPr>
        <w:t xml:space="preserve"> 2030, proporcionar acceso a una identidad jurídica para todos, en particular mediante el registro de nacimientos</w:t>
      </w:r>
    </w:p>
    <w:p w:rsidR="00997BC8" w:rsidRPr="00167086" w:rsidRDefault="00997BC8" w:rsidP="00997BC8">
      <w:pPr>
        <w:pStyle w:val="SingleTxt"/>
        <w:rPr>
          <w:lang w:val="es-ES"/>
        </w:rPr>
      </w:pPr>
      <w:r w:rsidRPr="00513369">
        <w:rPr>
          <w:spacing w:val="-6"/>
          <w:w w:val="100"/>
          <w:lang w:val="es-ES"/>
        </w:rPr>
        <w:t>16.10</w:t>
      </w:r>
      <w:r>
        <w:rPr>
          <w:spacing w:val="0"/>
          <w:lang w:val="es-ES"/>
        </w:rPr>
        <w:tab/>
      </w:r>
      <w:r w:rsidRPr="00167086">
        <w:rPr>
          <w:lang w:val="es-ES"/>
        </w:rPr>
        <w:t>Garantizar el acceso público a la información y proteger las libertades fundamentales, de conformidad con las leyes nacionales y los acuerdos internacionales</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SingleTxt"/>
        <w:rPr>
          <w:lang w:val="es-ES"/>
        </w:rPr>
      </w:pPr>
      <w:r w:rsidRPr="00513369">
        <w:rPr>
          <w:spacing w:val="0"/>
          <w:lang w:val="es-ES"/>
        </w:rPr>
        <w:t>16</w:t>
      </w:r>
      <w:proofErr w:type="gramStart"/>
      <w:r w:rsidRPr="00513369">
        <w:rPr>
          <w:spacing w:val="0"/>
          <w:lang w:val="es-ES"/>
        </w:rPr>
        <w:t>.a</w:t>
      </w:r>
      <w:proofErr w:type="gramEnd"/>
      <w:r w:rsidRPr="00167086">
        <w:rPr>
          <w:lang w:val="es-ES"/>
        </w:rPr>
        <w:tab/>
        <w:t xml:space="preserve">Fortalecer las instituciones nacionales pertinentes, incluso mediante la cooperación internacional, </w:t>
      </w:r>
      <w:r>
        <w:rPr>
          <w:lang w:val="es-ES"/>
        </w:rPr>
        <w:t>para</w:t>
      </w:r>
      <w:r w:rsidRPr="00167086">
        <w:rPr>
          <w:lang w:val="es-ES"/>
        </w:rPr>
        <w:t xml:space="preserve"> crear a todos los niveles, particular</w:t>
      </w:r>
      <w:r>
        <w:rPr>
          <w:lang w:val="es-ES"/>
        </w:rPr>
        <w:t>mente</w:t>
      </w:r>
      <w:r w:rsidRPr="00167086">
        <w:rPr>
          <w:lang w:val="es-ES"/>
        </w:rPr>
        <w:t xml:space="preserve"> en los países en desarrollo, </w:t>
      </w:r>
      <w:r>
        <w:rPr>
          <w:lang w:val="es-ES"/>
        </w:rPr>
        <w:t xml:space="preserve">la </w:t>
      </w:r>
      <w:r w:rsidRPr="00167086">
        <w:rPr>
          <w:lang w:val="es-ES"/>
        </w:rPr>
        <w:t xml:space="preserve">capacidad </w:t>
      </w:r>
      <w:r>
        <w:rPr>
          <w:lang w:val="es-ES"/>
        </w:rPr>
        <w:t>de</w:t>
      </w:r>
      <w:r w:rsidRPr="00167086">
        <w:rPr>
          <w:lang w:val="es-ES"/>
        </w:rPr>
        <w:t xml:space="preserve"> prevenir la violencia y combatir el terrorismo y la delincuencia</w:t>
      </w:r>
    </w:p>
    <w:p w:rsidR="00997BC8" w:rsidRPr="00167086" w:rsidRDefault="00997BC8" w:rsidP="00997BC8">
      <w:pPr>
        <w:pStyle w:val="SingleTxt"/>
        <w:rPr>
          <w:lang w:val="es-ES"/>
        </w:rPr>
      </w:pPr>
      <w:r w:rsidRPr="00513369">
        <w:rPr>
          <w:spacing w:val="0"/>
          <w:lang w:val="es-ES"/>
        </w:rPr>
        <w:t>16</w:t>
      </w:r>
      <w:proofErr w:type="gramStart"/>
      <w:r w:rsidRPr="00513369">
        <w:rPr>
          <w:spacing w:val="0"/>
          <w:lang w:val="es-ES"/>
        </w:rPr>
        <w:t>.b</w:t>
      </w:r>
      <w:proofErr w:type="gramEnd"/>
      <w:r w:rsidRPr="00167086">
        <w:rPr>
          <w:lang w:val="es-ES"/>
        </w:rPr>
        <w:tab/>
        <w:t>Promover y aplicar leyes y políticas no discriminatorias en favor del desarrollo sostenible</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H23"/>
        <w:spacing w:after="120"/>
        <w:ind w:left="2462" w:right="1267" w:hanging="1195"/>
      </w:pPr>
      <w:r>
        <w:lastRenderedPageBreak/>
        <w:t>Objetivo 17.</w:t>
      </w:r>
      <w:r>
        <w:tab/>
      </w:r>
      <w:r w:rsidRPr="00167086">
        <w:t xml:space="preserve">Fortalecer los medios de </w:t>
      </w:r>
      <w:r>
        <w:t>implementación</w:t>
      </w:r>
      <w:r w:rsidRPr="00167086">
        <w:t xml:space="preserve"> y revitalizar la Alianza Mundia</w:t>
      </w:r>
      <w:r>
        <w:t>l para el Desarrollo Sostenible</w:t>
      </w:r>
    </w:p>
    <w:p w:rsidR="00997BC8" w:rsidRPr="00167086" w:rsidRDefault="00997BC8" w:rsidP="00997BC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 w:rsidRPr="00167086">
        <w:t>Finanzas</w:t>
      </w:r>
    </w:p>
    <w:p w:rsidR="00997BC8" w:rsidRPr="00167086" w:rsidRDefault="00997BC8" w:rsidP="00997BC8">
      <w:pPr>
        <w:pStyle w:val="SingleTxt"/>
        <w:rPr>
          <w:lang w:val="es-ES"/>
        </w:rPr>
      </w:pPr>
      <w:r w:rsidRPr="00167086">
        <w:rPr>
          <w:lang w:val="es-ES"/>
        </w:rPr>
        <w:t>17.1</w:t>
      </w:r>
      <w:r w:rsidRPr="00167086">
        <w:rPr>
          <w:lang w:val="es-ES"/>
        </w:rPr>
        <w:tab/>
        <w:t>Fortalecer la movilización de recursos internos, incluso mediante la prestación de apoyo internacional a los países en desarrollo, con el fin de mejorar la capacidad nacional para recaudar ingresos fiscales y de otra índole</w:t>
      </w:r>
    </w:p>
    <w:p w:rsidR="00997BC8" w:rsidRPr="008C21AC" w:rsidRDefault="00997BC8" w:rsidP="00997BC8">
      <w:pPr>
        <w:pStyle w:val="SingleTxt"/>
        <w:rPr>
          <w:lang w:val="es-ES"/>
        </w:rPr>
      </w:pPr>
      <w:r w:rsidRPr="00167086">
        <w:rPr>
          <w:lang w:val="es-ES"/>
        </w:rPr>
        <w:t>17.2</w:t>
      </w:r>
      <w:r w:rsidRPr="00167086">
        <w:rPr>
          <w:lang w:val="es-ES"/>
        </w:rPr>
        <w:tab/>
        <w:t xml:space="preserve">Velar por que los países desarrollados cumplan </w:t>
      </w:r>
      <w:r>
        <w:rPr>
          <w:lang w:val="es-ES"/>
        </w:rPr>
        <w:t>plena</w:t>
      </w:r>
      <w:r w:rsidRPr="00167086">
        <w:rPr>
          <w:lang w:val="es-ES"/>
        </w:rPr>
        <w:t xml:space="preserve">mente sus compromisos en relación con la asistencia oficial para el desarrollo, incluido el compromiso de numerosos países desarrollados de alcanzar el objetivo de destinar el 0,7% del ingreso nacional </w:t>
      </w:r>
      <w:r w:rsidRPr="008C21AC">
        <w:rPr>
          <w:lang w:val="es-ES"/>
        </w:rPr>
        <w:t>bruto a la asistencia oficial para el desarrollo de los países en desarrollo y entre el 0,15% y el 0,20% del ingreso nacional bruto a la asistencia oficial para el desarrollo de los países menos adelantados; se alienta a los proveedores de asistencia oficial para el desarrollo a que consideren la posibilidad de fijar una meta para destinar al menos el 0,20% del ingreso nacional bruto a la asistencia oficial para el desarrollo de los países menos adelantados</w:t>
      </w:r>
    </w:p>
    <w:p w:rsidR="00997BC8" w:rsidRPr="00167086" w:rsidRDefault="00997BC8" w:rsidP="00997BC8">
      <w:pPr>
        <w:pStyle w:val="SingleTxt"/>
        <w:spacing w:after="150" w:line="246" w:lineRule="atLeast"/>
        <w:rPr>
          <w:lang w:val="es-ES"/>
        </w:rPr>
      </w:pPr>
      <w:r w:rsidRPr="008C21AC">
        <w:rPr>
          <w:lang w:val="es-ES"/>
        </w:rPr>
        <w:t>17.3</w:t>
      </w:r>
      <w:r w:rsidRPr="008C21AC">
        <w:rPr>
          <w:lang w:val="es-ES"/>
        </w:rPr>
        <w:tab/>
        <w:t>Movilizar recursos financieros adicionales de múltiples fuentes para los países en desarrollo</w:t>
      </w:r>
    </w:p>
    <w:p w:rsidR="00997BC8" w:rsidRPr="00167086" w:rsidRDefault="00997BC8" w:rsidP="00997BC8">
      <w:pPr>
        <w:pStyle w:val="SingleTxt"/>
        <w:spacing w:after="150" w:line="246" w:lineRule="atLeast"/>
        <w:rPr>
          <w:lang w:val="es-ES"/>
        </w:rPr>
      </w:pPr>
      <w:r w:rsidRPr="00167086">
        <w:rPr>
          <w:lang w:val="es-ES"/>
        </w:rPr>
        <w:t>17.4</w:t>
      </w:r>
      <w:r w:rsidRPr="00167086">
        <w:rPr>
          <w:lang w:val="es-ES"/>
        </w:rPr>
        <w:tab/>
        <w:t>Ayudar a los países en desarrollo a lograr la sostenibilidad de la deuda a largo plazo con políticas coordinadas orientadas a fomentar la financiación, el alivio y la reestructuración de la deuda, según proceda, y hacer frente a la deuda externa de los países pobres muy endeudados a fin de reducir el endeudamiento excesivo</w:t>
      </w:r>
    </w:p>
    <w:p w:rsidR="00997BC8" w:rsidRPr="00167086" w:rsidRDefault="00997BC8" w:rsidP="00997BC8">
      <w:pPr>
        <w:pStyle w:val="SingleTxt"/>
        <w:spacing w:after="150" w:line="246" w:lineRule="atLeast"/>
        <w:rPr>
          <w:lang w:val="es-ES"/>
        </w:rPr>
      </w:pPr>
      <w:r w:rsidRPr="00167086">
        <w:rPr>
          <w:lang w:val="es-ES"/>
        </w:rPr>
        <w:t>17.5</w:t>
      </w:r>
      <w:r w:rsidRPr="00167086">
        <w:rPr>
          <w:lang w:val="es-ES"/>
        </w:rPr>
        <w:tab/>
        <w:t>Adoptar y aplicar sistemas de promoción de las inversiones en favor de los países menos adelantados</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50" w:line="246" w:lineRule="exact"/>
        <w:ind w:left="1267" w:right="1267"/>
      </w:pPr>
      <w:r w:rsidRPr="00167086">
        <w:t>Tecnología</w:t>
      </w:r>
    </w:p>
    <w:p w:rsidR="00997BC8" w:rsidRPr="00167086" w:rsidRDefault="00997BC8" w:rsidP="00997BC8">
      <w:pPr>
        <w:pStyle w:val="SingleTxt"/>
        <w:spacing w:after="150" w:line="246" w:lineRule="exact"/>
        <w:rPr>
          <w:lang w:val="es-ES"/>
        </w:rPr>
      </w:pPr>
      <w:r w:rsidRPr="00167086">
        <w:rPr>
          <w:lang w:val="es-ES"/>
        </w:rPr>
        <w:t>17.6</w:t>
      </w:r>
      <w:r w:rsidRPr="00167086">
        <w:rPr>
          <w:lang w:val="es-ES"/>
        </w:rPr>
        <w:tab/>
        <w:t>Mejorar la cooperación regional e internacional Norte-Sur, Sur-Sur y triangular en materia de ciencia, tecnología e innovación y el acceso a e</w:t>
      </w:r>
      <w:r>
        <w:rPr>
          <w:lang w:val="es-ES"/>
        </w:rPr>
        <w:t>st</w:t>
      </w:r>
      <w:r w:rsidRPr="00167086">
        <w:rPr>
          <w:lang w:val="es-ES"/>
        </w:rPr>
        <w:t>as</w:t>
      </w:r>
      <w:r>
        <w:rPr>
          <w:lang w:val="es-ES"/>
        </w:rPr>
        <w:t>,</w:t>
      </w:r>
      <w:r w:rsidRPr="00167086">
        <w:rPr>
          <w:lang w:val="es-ES"/>
        </w:rPr>
        <w:t xml:space="preserve"> y aumentar el intercambio de conocimientos en condiciones mutuamente convenidas, </w:t>
      </w:r>
      <w:r>
        <w:rPr>
          <w:lang w:val="es-ES"/>
        </w:rPr>
        <w:t>incluso</w:t>
      </w:r>
      <w:r w:rsidRPr="00167086">
        <w:rPr>
          <w:lang w:val="es-ES"/>
        </w:rPr>
        <w:t xml:space="preserve"> mejorando la coordinación entre los mecanismos existentes, en particular </w:t>
      </w:r>
      <w:r>
        <w:rPr>
          <w:lang w:val="es-ES"/>
        </w:rPr>
        <w:t>a nivel</w:t>
      </w:r>
      <w:r w:rsidRPr="00167086">
        <w:rPr>
          <w:lang w:val="es-ES"/>
        </w:rPr>
        <w:t xml:space="preserve"> de las Naciones Unidas, y mediante un mecanismo mundial de facilitación de la tecnología </w:t>
      </w:r>
    </w:p>
    <w:p w:rsidR="00997BC8" w:rsidRPr="00167086" w:rsidRDefault="00997BC8" w:rsidP="00997BC8">
      <w:pPr>
        <w:pStyle w:val="SingleTxt"/>
        <w:spacing w:after="150" w:line="246" w:lineRule="exact"/>
        <w:rPr>
          <w:lang w:val="es-ES"/>
        </w:rPr>
      </w:pPr>
      <w:r w:rsidRPr="00167086">
        <w:rPr>
          <w:lang w:val="es-ES"/>
        </w:rPr>
        <w:t>17.7</w:t>
      </w:r>
      <w:r w:rsidRPr="00167086">
        <w:rPr>
          <w:lang w:val="es-ES"/>
        </w:rPr>
        <w:tab/>
        <w:t xml:space="preserve">Promover el desarrollo de tecnologías ecológicamente racionales y su transferencia, divulgación y difusión a los países en desarrollo en condiciones favorables, incluso en condiciones concesionarias y preferenciales, </w:t>
      </w:r>
      <w:r>
        <w:rPr>
          <w:lang w:val="es-ES"/>
        </w:rPr>
        <w:t>según lo convenido de</w:t>
      </w:r>
      <w:r w:rsidRPr="00167086">
        <w:rPr>
          <w:lang w:val="es-ES"/>
        </w:rPr>
        <w:t xml:space="preserve"> mutuo acuerdo</w:t>
      </w:r>
    </w:p>
    <w:p w:rsidR="00997BC8" w:rsidRPr="00167086" w:rsidRDefault="00997BC8" w:rsidP="00997BC8">
      <w:pPr>
        <w:pStyle w:val="SingleTxt"/>
        <w:spacing w:after="150" w:line="246" w:lineRule="exact"/>
        <w:rPr>
          <w:lang w:val="es-ES"/>
        </w:rPr>
      </w:pPr>
      <w:r w:rsidRPr="00167086">
        <w:rPr>
          <w:lang w:val="es-ES"/>
        </w:rPr>
        <w:t>17.8</w:t>
      </w:r>
      <w:r w:rsidRPr="00167086">
        <w:rPr>
          <w:lang w:val="es-ES"/>
        </w:rPr>
        <w:tab/>
        <w:t xml:space="preserve">Poner en pleno funcionamiento, a más tardar en 2017, el banco de tecnología y el mecanismo de apoyo a la </w:t>
      </w:r>
      <w:r>
        <w:rPr>
          <w:lang w:val="es-ES"/>
        </w:rPr>
        <w:t xml:space="preserve">creación de capacidad en materia de </w:t>
      </w:r>
      <w:r w:rsidRPr="00167086">
        <w:rPr>
          <w:lang w:val="es-ES"/>
        </w:rPr>
        <w:t xml:space="preserve">ciencia, tecnología </w:t>
      </w:r>
      <w:r>
        <w:rPr>
          <w:lang w:val="es-ES"/>
        </w:rPr>
        <w:t>e</w:t>
      </w:r>
      <w:r w:rsidRPr="00167086">
        <w:rPr>
          <w:lang w:val="es-ES"/>
        </w:rPr>
        <w:t xml:space="preserve"> innovación para los países menos adelantados y aumentar la utilización de tecnología</w:t>
      </w:r>
      <w:r>
        <w:rPr>
          <w:lang w:val="es-ES"/>
        </w:rPr>
        <w:t>s</w:t>
      </w:r>
      <w:r w:rsidRPr="00167086">
        <w:rPr>
          <w:lang w:val="es-ES"/>
        </w:rPr>
        <w:t xml:space="preserve"> instrumental</w:t>
      </w:r>
      <w:r>
        <w:rPr>
          <w:lang w:val="es-ES"/>
        </w:rPr>
        <w:t>es</w:t>
      </w:r>
      <w:r w:rsidRPr="00167086">
        <w:rPr>
          <w:lang w:val="es-ES"/>
        </w:rPr>
        <w:t>, en particular la tecnología de la información y las comunicaciones</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50"/>
        <w:ind w:left="1267" w:right="1267"/>
      </w:pPr>
      <w:r w:rsidRPr="00167086">
        <w:t>Creación de capacidad</w:t>
      </w:r>
    </w:p>
    <w:p w:rsidR="00997BC8" w:rsidRPr="00167086" w:rsidRDefault="00997BC8" w:rsidP="00997BC8">
      <w:pPr>
        <w:pStyle w:val="SingleTxt"/>
        <w:spacing w:after="150" w:line="246" w:lineRule="atLeast"/>
        <w:rPr>
          <w:lang w:val="es-ES"/>
        </w:rPr>
      </w:pPr>
      <w:r w:rsidRPr="00167086">
        <w:rPr>
          <w:lang w:val="es-ES"/>
        </w:rPr>
        <w:t>17.9</w:t>
      </w:r>
      <w:r w:rsidRPr="00167086">
        <w:rPr>
          <w:lang w:val="es-ES"/>
        </w:rPr>
        <w:tab/>
        <w:t xml:space="preserve">Aumentar el apoyo internacional </w:t>
      </w:r>
      <w:r>
        <w:rPr>
          <w:lang w:val="es-ES"/>
        </w:rPr>
        <w:t>par</w:t>
      </w:r>
      <w:r w:rsidRPr="00167086">
        <w:rPr>
          <w:lang w:val="es-ES"/>
        </w:rPr>
        <w:t xml:space="preserve">a </w:t>
      </w:r>
      <w:r>
        <w:rPr>
          <w:lang w:val="es-ES"/>
        </w:rPr>
        <w:t>realizar</w:t>
      </w:r>
      <w:r w:rsidRPr="00167086">
        <w:rPr>
          <w:lang w:val="es-ES"/>
        </w:rPr>
        <w:t xml:space="preserve"> </w:t>
      </w:r>
      <w:r>
        <w:rPr>
          <w:lang w:val="es-ES"/>
        </w:rPr>
        <w:t>actividades</w:t>
      </w:r>
      <w:r w:rsidRPr="00167086">
        <w:rPr>
          <w:lang w:val="es-ES"/>
        </w:rPr>
        <w:t xml:space="preserve"> de </w:t>
      </w:r>
      <w:r>
        <w:rPr>
          <w:lang w:val="es-ES"/>
        </w:rPr>
        <w:t>creación de</w:t>
      </w:r>
      <w:r w:rsidRPr="00167086">
        <w:rPr>
          <w:lang w:val="es-ES"/>
        </w:rPr>
        <w:t xml:space="preserve"> </w:t>
      </w:r>
      <w:proofErr w:type="gramStart"/>
      <w:r w:rsidRPr="00167086">
        <w:rPr>
          <w:lang w:val="es-ES"/>
        </w:rPr>
        <w:t xml:space="preserve">capacidad eficaces y </w:t>
      </w:r>
      <w:r>
        <w:rPr>
          <w:lang w:val="es-ES"/>
        </w:rPr>
        <w:t>específicas</w:t>
      </w:r>
      <w:proofErr w:type="gramEnd"/>
      <w:r w:rsidRPr="00167086">
        <w:rPr>
          <w:lang w:val="es-ES"/>
        </w:rPr>
        <w:t xml:space="preserve"> en los países en desarrollo a fin de </w:t>
      </w:r>
      <w:r>
        <w:rPr>
          <w:lang w:val="es-ES"/>
        </w:rPr>
        <w:t>respaldar</w:t>
      </w:r>
      <w:r w:rsidRPr="00167086">
        <w:rPr>
          <w:lang w:val="es-ES"/>
        </w:rPr>
        <w:t xml:space="preserve"> los planes nacionales </w:t>
      </w:r>
      <w:r>
        <w:rPr>
          <w:lang w:val="es-ES"/>
        </w:rPr>
        <w:t>de</w:t>
      </w:r>
      <w:r w:rsidRPr="00167086">
        <w:rPr>
          <w:lang w:val="es-ES"/>
        </w:rPr>
        <w:t xml:space="preserve"> </w:t>
      </w:r>
      <w:r>
        <w:rPr>
          <w:lang w:val="es-ES"/>
        </w:rPr>
        <w:t>implementación</w:t>
      </w:r>
      <w:r w:rsidRPr="00167086">
        <w:rPr>
          <w:lang w:val="es-ES"/>
        </w:rPr>
        <w:t xml:space="preserve"> </w:t>
      </w:r>
      <w:r>
        <w:rPr>
          <w:lang w:val="es-ES"/>
        </w:rPr>
        <w:t>de</w:t>
      </w:r>
      <w:r w:rsidRPr="00167086">
        <w:rPr>
          <w:lang w:val="es-ES"/>
        </w:rPr>
        <w:t xml:space="preserve"> </w:t>
      </w:r>
      <w:r>
        <w:rPr>
          <w:lang w:val="es-ES"/>
        </w:rPr>
        <w:t xml:space="preserve">todos </w:t>
      </w:r>
      <w:r w:rsidRPr="00167086">
        <w:rPr>
          <w:lang w:val="es-ES"/>
        </w:rPr>
        <w:t>los Objetivos de Desarrollo Sostenible, incluso mediante la cooperación Norte-Sur, Sur-Sur y triangular</w:t>
      </w:r>
    </w:p>
    <w:p w:rsidR="00997BC8" w:rsidRPr="00167086" w:rsidRDefault="00997BC8" w:rsidP="00997BC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50" w:line="244" w:lineRule="exact"/>
        <w:ind w:left="1267" w:right="1267"/>
      </w:pPr>
      <w:r w:rsidRPr="00167086">
        <w:lastRenderedPageBreak/>
        <w:t>Comercio</w:t>
      </w:r>
    </w:p>
    <w:p w:rsidR="00997BC8" w:rsidRPr="00167086" w:rsidRDefault="00997BC8" w:rsidP="00997BC8">
      <w:pPr>
        <w:pStyle w:val="SingleTxt"/>
        <w:spacing w:after="150" w:line="244" w:lineRule="exact"/>
        <w:rPr>
          <w:lang w:val="es-ES"/>
        </w:rPr>
      </w:pPr>
      <w:r w:rsidRPr="00513369">
        <w:rPr>
          <w:spacing w:val="-4"/>
          <w:lang w:val="es-ES"/>
        </w:rPr>
        <w:t>17.10</w:t>
      </w:r>
      <w:r w:rsidRPr="00167086">
        <w:rPr>
          <w:lang w:val="es-ES"/>
        </w:rPr>
        <w:tab/>
        <w:t xml:space="preserve">Promover un sistema de comercio multilateral universal, basado en normas, abierto, no discriminatorio y equitativo en el marco de la Organización Mundial del Comercio, incluso mediante la conclusión de las negociaciones </w:t>
      </w:r>
      <w:r>
        <w:rPr>
          <w:lang w:val="es-ES"/>
        </w:rPr>
        <w:t>en el marco del</w:t>
      </w:r>
      <w:r w:rsidRPr="00167086">
        <w:rPr>
          <w:lang w:val="es-ES"/>
        </w:rPr>
        <w:t xml:space="preserve"> Programa de Doha para el Desarrollo</w:t>
      </w:r>
    </w:p>
    <w:p w:rsidR="00997BC8" w:rsidRPr="00167086" w:rsidRDefault="00997BC8" w:rsidP="00997BC8">
      <w:pPr>
        <w:pStyle w:val="SingleTxt"/>
        <w:tabs>
          <w:tab w:val="clear" w:pos="2218"/>
          <w:tab w:val="clear" w:pos="2693"/>
          <w:tab w:val="clear" w:pos="3182"/>
          <w:tab w:val="clear" w:pos="3658"/>
          <w:tab w:val="left" w:pos="1530"/>
          <w:tab w:val="center" w:pos="1953"/>
          <w:tab w:val="center" w:pos="2160"/>
        </w:tabs>
        <w:spacing w:after="150" w:line="244" w:lineRule="exact"/>
        <w:rPr>
          <w:lang w:val="es-ES"/>
        </w:rPr>
      </w:pPr>
      <w:r w:rsidRPr="00513369">
        <w:rPr>
          <w:spacing w:val="-4"/>
          <w:lang w:val="es-ES"/>
        </w:rPr>
        <w:t>17.11</w:t>
      </w:r>
      <w:r w:rsidRPr="00167086">
        <w:rPr>
          <w:lang w:val="es-ES"/>
        </w:rPr>
        <w:tab/>
      </w:r>
      <w:r w:rsidRPr="00167086">
        <w:rPr>
          <w:lang w:val="es-ES"/>
        </w:rPr>
        <w:tab/>
        <w:t>Aumentar significativa</w:t>
      </w:r>
      <w:r>
        <w:rPr>
          <w:lang w:val="es-ES"/>
        </w:rPr>
        <w:t>mente</w:t>
      </w:r>
      <w:r w:rsidRPr="00167086">
        <w:rPr>
          <w:lang w:val="es-ES"/>
        </w:rPr>
        <w:t xml:space="preserve"> las exportaciones de los países en desarrollo, en particular con miras a duplicar la participación de los países menos adelantados en las exportaciones mundiales </w:t>
      </w:r>
      <w:r>
        <w:rPr>
          <w:lang w:val="es-ES"/>
        </w:rPr>
        <w:t>de aquí a</w:t>
      </w:r>
      <w:r w:rsidRPr="00167086">
        <w:rPr>
          <w:lang w:val="es-ES"/>
        </w:rPr>
        <w:t xml:space="preserve"> 2020 </w:t>
      </w:r>
    </w:p>
    <w:p w:rsidR="00997BC8" w:rsidRPr="00167086" w:rsidRDefault="00997BC8" w:rsidP="00997BC8">
      <w:pPr>
        <w:pStyle w:val="SingleTxt"/>
        <w:spacing w:after="150" w:line="244" w:lineRule="exact"/>
        <w:rPr>
          <w:lang w:val="es-ES"/>
        </w:rPr>
      </w:pPr>
      <w:r w:rsidRPr="00513369">
        <w:rPr>
          <w:spacing w:val="-8"/>
          <w:w w:val="100"/>
          <w:lang w:val="es-ES"/>
        </w:rPr>
        <w:t>17.12</w:t>
      </w:r>
      <w:r w:rsidRPr="00167086">
        <w:rPr>
          <w:lang w:val="es-ES"/>
        </w:rPr>
        <w:tab/>
        <w:t>Lograr la consecución oportuna del acceso a los mercados libre de derechos y contingentes de manera duradera para todos los países menos adelantados, conform</w:t>
      </w:r>
      <w:r>
        <w:rPr>
          <w:lang w:val="es-ES"/>
        </w:rPr>
        <w:t>e a</w:t>
      </w:r>
      <w:r w:rsidRPr="00167086">
        <w:rPr>
          <w:lang w:val="es-ES"/>
        </w:rPr>
        <w:t xml:space="preserve"> las decisiones de la Organización Mundial del Comercio, </w:t>
      </w:r>
      <w:r>
        <w:rPr>
          <w:lang w:val="es-ES"/>
        </w:rPr>
        <w:t>incluso</w:t>
      </w:r>
      <w:r w:rsidRPr="00167086">
        <w:rPr>
          <w:lang w:val="es-ES"/>
        </w:rPr>
        <w:t xml:space="preserve"> velando por que las normas de origen preferenciales aplicables a las importaciones de los países menos adelantados sean transparentes y sencillas y contribuyan a facilitar el acceso a los mercados</w:t>
      </w:r>
    </w:p>
    <w:p w:rsidR="00997BC8" w:rsidRPr="00167086" w:rsidRDefault="00997BC8" w:rsidP="00997BC8">
      <w:pPr>
        <w:pStyle w:val="SingleTxt"/>
        <w:tabs>
          <w:tab w:val="clear" w:pos="1742"/>
          <w:tab w:val="left" w:pos="1926"/>
        </w:tabs>
        <w:spacing w:after="0" w:line="120" w:lineRule="exact"/>
        <w:rPr>
          <w:sz w:val="10"/>
          <w:lang w:val="es-ES"/>
        </w:rPr>
      </w:pPr>
    </w:p>
    <w:p w:rsidR="00997BC8" w:rsidRPr="00167086" w:rsidRDefault="00997BC8" w:rsidP="00997BC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 w:rsidRPr="00167086">
        <w:t>Cuestiones sistémicas</w:t>
      </w:r>
    </w:p>
    <w:p w:rsidR="00997BC8" w:rsidRPr="00167086" w:rsidRDefault="00997BC8" w:rsidP="00997BC8">
      <w:pPr>
        <w:pStyle w:val="H4"/>
        <w:tabs>
          <w:tab w:val="clear" w:pos="360"/>
          <w:tab w:val="right" w:pos="1022"/>
          <w:tab w:val="left" w:pos="1267"/>
          <w:tab w:val="left" w:pos="1926"/>
          <w:tab w:val="left" w:pos="2218"/>
          <w:tab w:val="left" w:pos="2693"/>
          <w:tab w:val="left" w:pos="3182"/>
          <w:tab w:val="left" w:pos="3658"/>
          <w:tab w:val="left" w:pos="4133"/>
          <w:tab w:val="left" w:pos="4622"/>
          <w:tab w:val="left" w:pos="5098"/>
          <w:tab w:val="left" w:pos="5573"/>
          <w:tab w:val="left" w:pos="6048"/>
        </w:tabs>
        <w:spacing w:after="120"/>
        <w:ind w:left="1267" w:right="1267"/>
      </w:pPr>
      <w:r w:rsidRPr="00167086">
        <w:t>Coherencia normativa e institucional</w:t>
      </w:r>
    </w:p>
    <w:p w:rsidR="00997BC8" w:rsidRPr="00167086" w:rsidRDefault="00997BC8" w:rsidP="00997BC8">
      <w:pPr>
        <w:pStyle w:val="SingleTxt"/>
        <w:rPr>
          <w:lang w:val="es-ES"/>
        </w:rPr>
      </w:pPr>
      <w:r w:rsidRPr="00513369">
        <w:rPr>
          <w:spacing w:val="-4"/>
          <w:lang w:val="es-ES"/>
        </w:rPr>
        <w:t>17.13</w:t>
      </w:r>
      <w:r w:rsidRPr="00167086">
        <w:rPr>
          <w:lang w:val="es-ES"/>
        </w:rPr>
        <w:tab/>
        <w:t xml:space="preserve">Aumentar la estabilidad macroeconómica mundial, incluso mediante la coordinación y coherencia </w:t>
      </w:r>
      <w:r>
        <w:rPr>
          <w:lang w:val="es-ES"/>
        </w:rPr>
        <w:t>de las políticas</w:t>
      </w:r>
    </w:p>
    <w:p w:rsidR="00997BC8" w:rsidRPr="00167086" w:rsidRDefault="00997BC8" w:rsidP="00997BC8">
      <w:pPr>
        <w:pStyle w:val="SingleTxt"/>
        <w:rPr>
          <w:lang w:val="es-ES"/>
        </w:rPr>
      </w:pPr>
      <w:r w:rsidRPr="00513369">
        <w:rPr>
          <w:spacing w:val="-4"/>
          <w:lang w:val="es-ES"/>
        </w:rPr>
        <w:t>17.14</w:t>
      </w:r>
      <w:r w:rsidRPr="00167086">
        <w:rPr>
          <w:lang w:val="es-ES"/>
        </w:rPr>
        <w:tab/>
        <w:t xml:space="preserve">Mejorar la coherencia </w:t>
      </w:r>
      <w:r>
        <w:rPr>
          <w:lang w:val="es-ES"/>
        </w:rPr>
        <w:t>de las políticas</w:t>
      </w:r>
      <w:r w:rsidRPr="00167086">
        <w:rPr>
          <w:lang w:val="es-ES"/>
        </w:rPr>
        <w:t xml:space="preserve"> para el desarrollo sostenible</w:t>
      </w:r>
    </w:p>
    <w:p w:rsidR="00997BC8" w:rsidRPr="00167086" w:rsidRDefault="00997BC8" w:rsidP="00997BC8">
      <w:pPr>
        <w:pStyle w:val="SingleTxt"/>
        <w:rPr>
          <w:lang w:val="es-ES"/>
        </w:rPr>
      </w:pPr>
      <w:r w:rsidRPr="00513369">
        <w:rPr>
          <w:spacing w:val="-4"/>
          <w:lang w:val="es-ES"/>
        </w:rPr>
        <w:t>17.15</w:t>
      </w:r>
      <w:r w:rsidRPr="00167086">
        <w:rPr>
          <w:lang w:val="es-ES"/>
        </w:rPr>
        <w:tab/>
        <w:t xml:space="preserve">Respetar el margen normativo y el liderazgo de cada país para establecer y aplicar políticas </w:t>
      </w:r>
      <w:r>
        <w:rPr>
          <w:lang w:val="es-ES"/>
        </w:rPr>
        <w:t>de</w:t>
      </w:r>
      <w:r w:rsidRPr="00167086">
        <w:rPr>
          <w:lang w:val="es-ES"/>
        </w:rPr>
        <w:t xml:space="preserve"> erradicación de la pobreza y desarrollo sostenible</w:t>
      </w:r>
    </w:p>
    <w:p w:rsidR="00997BC8" w:rsidRPr="00167086" w:rsidRDefault="00997BC8" w:rsidP="00997BC8">
      <w:pPr>
        <w:pStyle w:val="SingleTxt"/>
        <w:tabs>
          <w:tab w:val="left" w:pos="1926"/>
        </w:tabs>
        <w:spacing w:after="0" w:line="120" w:lineRule="exact"/>
        <w:rPr>
          <w:sz w:val="10"/>
          <w:lang w:val="es-ES"/>
        </w:rPr>
      </w:pPr>
    </w:p>
    <w:p w:rsidR="00997BC8" w:rsidRPr="007B1981" w:rsidRDefault="00997BC8" w:rsidP="00997BC8">
      <w:pPr>
        <w:pStyle w:val="H4"/>
        <w:tabs>
          <w:tab w:val="clear" w:pos="360"/>
          <w:tab w:val="right" w:pos="1022"/>
          <w:tab w:val="left" w:pos="1267"/>
          <w:tab w:val="left" w:pos="1926"/>
          <w:tab w:val="left" w:pos="2218"/>
          <w:tab w:val="left" w:pos="2693"/>
          <w:tab w:val="left" w:pos="3182"/>
          <w:tab w:val="left" w:pos="3658"/>
          <w:tab w:val="left" w:pos="4133"/>
          <w:tab w:val="left" w:pos="4622"/>
          <w:tab w:val="left" w:pos="5098"/>
          <w:tab w:val="left" w:pos="5573"/>
          <w:tab w:val="left" w:pos="6048"/>
        </w:tabs>
        <w:spacing w:after="120"/>
        <w:ind w:left="1267" w:right="1267"/>
      </w:pPr>
      <w:r w:rsidRPr="007B1981">
        <w:t>Alianzas entre múltiples interesados</w:t>
      </w:r>
    </w:p>
    <w:p w:rsidR="00997BC8" w:rsidRPr="00167086" w:rsidRDefault="00997BC8" w:rsidP="00997BC8">
      <w:pPr>
        <w:pStyle w:val="SingleTxt"/>
        <w:tabs>
          <w:tab w:val="left" w:pos="1917"/>
          <w:tab w:val="left" w:pos="1971"/>
        </w:tabs>
        <w:rPr>
          <w:lang w:val="es-ES"/>
        </w:rPr>
      </w:pPr>
      <w:r w:rsidRPr="00513369">
        <w:rPr>
          <w:spacing w:val="-4"/>
          <w:lang w:val="es-ES"/>
        </w:rPr>
        <w:t>17.16</w:t>
      </w:r>
      <w:r w:rsidRPr="00167086">
        <w:rPr>
          <w:lang w:val="es-ES"/>
        </w:rPr>
        <w:tab/>
      </w:r>
      <w:r>
        <w:rPr>
          <w:lang w:val="es-ES"/>
        </w:rPr>
        <w:t>Mejorar</w:t>
      </w:r>
      <w:r w:rsidRPr="00167086">
        <w:rPr>
          <w:lang w:val="es-ES"/>
        </w:rPr>
        <w:t xml:space="preserve"> la Alianza Mundial para el Desarrollo Sostenible, complementada por alianzas entre múltiples interesados que movilicen e intercambi</w:t>
      </w:r>
      <w:r>
        <w:rPr>
          <w:lang w:val="es-ES"/>
        </w:rPr>
        <w:t>en</w:t>
      </w:r>
      <w:r w:rsidRPr="00167086">
        <w:rPr>
          <w:lang w:val="es-ES"/>
        </w:rPr>
        <w:t xml:space="preserve"> conocimientos, </w:t>
      </w:r>
      <w:r>
        <w:rPr>
          <w:lang w:val="es-ES"/>
        </w:rPr>
        <w:t>especialización</w:t>
      </w:r>
      <w:r w:rsidRPr="00167086">
        <w:rPr>
          <w:lang w:val="es-ES"/>
        </w:rPr>
        <w:t>, tecnología y recursos financieros, a fin de apoyar el logro de los Objetivos de Desarrollo Sostenible en todos los países, particular</w:t>
      </w:r>
      <w:r>
        <w:rPr>
          <w:lang w:val="es-ES"/>
        </w:rPr>
        <w:t>mente</w:t>
      </w:r>
      <w:r w:rsidRPr="00167086">
        <w:rPr>
          <w:lang w:val="es-ES"/>
        </w:rPr>
        <w:t xml:space="preserve"> los países en desarrollo</w:t>
      </w:r>
    </w:p>
    <w:p w:rsidR="00997BC8" w:rsidRPr="00167086" w:rsidRDefault="00997BC8" w:rsidP="00997BC8">
      <w:pPr>
        <w:pStyle w:val="SingleTxt"/>
        <w:tabs>
          <w:tab w:val="left" w:pos="1917"/>
          <w:tab w:val="left" w:pos="1971"/>
        </w:tabs>
        <w:rPr>
          <w:lang w:val="es-ES"/>
        </w:rPr>
      </w:pPr>
      <w:r w:rsidRPr="00513369">
        <w:rPr>
          <w:spacing w:val="-4"/>
          <w:lang w:val="es-ES"/>
        </w:rPr>
        <w:t>17.17</w:t>
      </w:r>
      <w:r w:rsidRPr="00167086">
        <w:rPr>
          <w:lang w:val="es-ES"/>
        </w:rPr>
        <w:tab/>
      </w:r>
      <w:r>
        <w:rPr>
          <w:lang w:val="es-ES"/>
        </w:rPr>
        <w:t>Fom</w:t>
      </w:r>
      <w:r w:rsidRPr="00167086">
        <w:rPr>
          <w:lang w:val="es-ES"/>
        </w:rPr>
        <w:t xml:space="preserve">entar y promover la constitución de alianzas eficaces en las esferas pública, público-privada y de la sociedad civil, aprovechando la experiencia y las estrategias de obtención de recursos de las </w:t>
      </w:r>
      <w:r>
        <w:rPr>
          <w:lang w:val="es-ES"/>
        </w:rPr>
        <w:t>alianzas</w:t>
      </w:r>
    </w:p>
    <w:p w:rsidR="00997BC8" w:rsidRPr="00167086" w:rsidRDefault="00997BC8" w:rsidP="00997BC8">
      <w:pPr>
        <w:pStyle w:val="SingleTxt"/>
        <w:tabs>
          <w:tab w:val="left" w:pos="1917"/>
          <w:tab w:val="left" w:pos="1971"/>
        </w:tabs>
        <w:spacing w:after="0" w:line="120" w:lineRule="exact"/>
        <w:rPr>
          <w:sz w:val="10"/>
          <w:lang w:val="es-ES"/>
        </w:rPr>
      </w:pPr>
    </w:p>
    <w:p w:rsidR="00997BC8" w:rsidRPr="00167086" w:rsidRDefault="00997BC8" w:rsidP="00997BC8">
      <w:pPr>
        <w:pStyle w:val="H4"/>
        <w:tabs>
          <w:tab w:val="clear" w:pos="360"/>
          <w:tab w:val="right" w:pos="1022"/>
          <w:tab w:val="left" w:pos="1267"/>
          <w:tab w:val="left" w:pos="1742"/>
          <w:tab w:val="left" w:pos="1917"/>
          <w:tab w:val="left" w:pos="2218"/>
          <w:tab w:val="left" w:pos="2693"/>
          <w:tab w:val="left" w:pos="3182"/>
          <w:tab w:val="left" w:pos="3658"/>
          <w:tab w:val="left" w:pos="4133"/>
          <w:tab w:val="left" w:pos="4622"/>
          <w:tab w:val="left" w:pos="5098"/>
          <w:tab w:val="left" w:pos="5573"/>
          <w:tab w:val="left" w:pos="6048"/>
        </w:tabs>
        <w:spacing w:after="120"/>
        <w:ind w:left="1267" w:right="1267"/>
      </w:pPr>
      <w:r w:rsidRPr="00167086">
        <w:t xml:space="preserve">Datos, </w:t>
      </w:r>
      <w:r>
        <w:t>vigilancia</w:t>
      </w:r>
      <w:r w:rsidRPr="00167086">
        <w:t xml:space="preserve"> y rendición de cuentas</w:t>
      </w:r>
    </w:p>
    <w:p w:rsidR="00997BC8" w:rsidRPr="00167086" w:rsidRDefault="00997BC8" w:rsidP="00997BC8">
      <w:pPr>
        <w:pStyle w:val="SingleTxt"/>
        <w:tabs>
          <w:tab w:val="left" w:pos="1917"/>
          <w:tab w:val="left" w:pos="1971"/>
        </w:tabs>
        <w:rPr>
          <w:lang w:val="es-ES"/>
        </w:rPr>
      </w:pPr>
      <w:r w:rsidRPr="000D5F85">
        <w:rPr>
          <w:spacing w:val="-10"/>
          <w:lang w:val="es-ES"/>
        </w:rPr>
        <w:t>17.18</w:t>
      </w:r>
      <w:r w:rsidRPr="00167086">
        <w:rPr>
          <w:lang w:val="es-ES"/>
        </w:rPr>
        <w:tab/>
      </w:r>
      <w:r>
        <w:rPr>
          <w:lang w:val="es-ES"/>
        </w:rPr>
        <w:t>De aquí a</w:t>
      </w:r>
      <w:r w:rsidRPr="00167086">
        <w:rPr>
          <w:lang w:val="es-ES"/>
        </w:rPr>
        <w:t xml:space="preserve"> 2020, mejorar </w:t>
      </w:r>
      <w:r>
        <w:rPr>
          <w:lang w:val="es-ES"/>
        </w:rPr>
        <w:t>el</w:t>
      </w:r>
      <w:r w:rsidRPr="00167086">
        <w:rPr>
          <w:lang w:val="es-ES"/>
        </w:rPr>
        <w:t xml:space="preserve"> apoyo </w:t>
      </w:r>
      <w:r>
        <w:rPr>
          <w:lang w:val="es-ES"/>
        </w:rPr>
        <w:t>a</w:t>
      </w:r>
      <w:r w:rsidRPr="00167086">
        <w:rPr>
          <w:lang w:val="es-ES"/>
        </w:rPr>
        <w:t xml:space="preserve"> </w:t>
      </w:r>
      <w:r>
        <w:rPr>
          <w:lang w:val="es-ES"/>
        </w:rPr>
        <w:t>la creación</w:t>
      </w:r>
      <w:r w:rsidRPr="00167086">
        <w:rPr>
          <w:lang w:val="es-ES"/>
        </w:rPr>
        <w:t xml:space="preserve"> de capacidad </w:t>
      </w:r>
      <w:r>
        <w:rPr>
          <w:lang w:val="es-ES"/>
        </w:rPr>
        <w:t xml:space="preserve">prestado </w:t>
      </w:r>
      <w:r w:rsidRPr="00167086">
        <w:rPr>
          <w:lang w:val="es-ES"/>
        </w:rPr>
        <w:t xml:space="preserve">a los países en desarrollo, incluidos los países menos adelantados y los pequeños Estados insulares en desarrollo, </w:t>
      </w:r>
      <w:r>
        <w:rPr>
          <w:lang w:val="es-ES"/>
        </w:rPr>
        <w:t>para</w:t>
      </w:r>
      <w:r w:rsidRPr="00167086">
        <w:rPr>
          <w:lang w:val="es-ES"/>
        </w:rPr>
        <w:t xml:space="preserve"> aumentar significativa</w:t>
      </w:r>
      <w:r>
        <w:rPr>
          <w:lang w:val="es-ES"/>
        </w:rPr>
        <w:t>mente</w:t>
      </w:r>
      <w:r w:rsidRPr="00167086">
        <w:rPr>
          <w:lang w:val="es-ES"/>
        </w:rPr>
        <w:t xml:space="preserve"> la disponibilidad de datos oportunos, fiables y de </w:t>
      </w:r>
      <w:r>
        <w:rPr>
          <w:lang w:val="es-ES"/>
        </w:rPr>
        <w:t>gran</w:t>
      </w:r>
      <w:r w:rsidRPr="00167086">
        <w:rPr>
          <w:lang w:val="es-ES"/>
        </w:rPr>
        <w:t xml:space="preserve"> calidad desglosados por ingresos, </w:t>
      </w:r>
      <w:r>
        <w:rPr>
          <w:lang w:val="es-ES"/>
        </w:rPr>
        <w:t>sexo</w:t>
      </w:r>
      <w:r w:rsidRPr="00167086">
        <w:rPr>
          <w:lang w:val="es-ES"/>
        </w:rPr>
        <w:t xml:space="preserve">, edad, raza, origen étnico, </w:t>
      </w:r>
      <w:r>
        <w:rPr>
          <w:lang w:val="es-ES"/>
        </w:rPr>
        <w:t>estatus</w:t>
      </w:r>
      <w:r w:rsidRPr="00167086">
        <w:rPr>
          <w:lang w:val="es-ES"/>
        </w:rPr>
        <w:t xml:space="preserve"> migratori</w:t>
      </w:r>
      <w:r>
        <w:rPr>
          <w:lang w:val="es-ES"/>
        </w:rPr>
        <w:t>o</w:t>
      </w:r>
      <w:r w:rsidRPr="00167086">
        <w:rPr>
          <w:lang w:val="es-ES"/>
        </w:rPr>
        <w:t>, discapacidad, ubicación geográfica y otras características pertinentes en los contextos nacionales</w:t>
      </w:r>
    </w:p>
    <w:p w:rsidR="00997BC8" w:rsidRPr="00167086" w:rsidRDefault="00997BC8" w:rsidP="00997BC8">
      <w:pPr>
        <w:pStyle w:val="SingleTxt"/>
        <w:tabs>
          <w:tab w:val="left" w:pos="1917"/>
        </w:tabs>
        <w:rPr>
          <w:lang w:val="es-ES"/>
        </w:rPr>
      </w:pPr>
      <w:r w:rsidRPr="000D5F85">
        <w:rPr>
          <w:spacing w:val="-8"/>
          <w:lang w:val="es-ES"/>
        </w:rPr>
        <w:t>17.19</w:t>
      </w:r>
      <w:r w:rsidRPr="00167086">
        <w:rPr>
          <w:lang w:val="es-ES"/>
        </w:rPr>
        <w:tab/>
      </w:r>
      <w:r>
        <w:rPr>
          <w:lang w:val="es-ES"/>
        </w:rPr>
        <w:t>De aquí a</w:t>
      </w:r>
      <w:r w:rsidRPr="00167086">
        <w:rPr>
          <w:lang w:val="es-ES"/>
        </w:rPr>
        <w:t xml:space="preserve"> 2030, </w:t>
      </w:r>
      <w:r w:rsidRPr="004D3D3D">
        <w:rPr>
          <w:lang w:val="es-ES"/>
        </w:rPr>
        <w:t xml:space="preserve">aprovechar las iniciativas existentes para elaborar </w:t>
      </w:r>
      <w:r w:rsidRPr="00AB7154">
        <w:rPr>
          <w:lang w:val="es-ES"/>
        </w:rPr>
        <w:t>indicadores que permitan medir los progresos en materia de desarrollo sostenible y complementen el producto interno bruto, y apoyar la creación de capacidad estadística</w:t>
      </w:r>
      <w:r w:rsidRPr="004D3D3D">
        <w:rPr>
          <w:lang w:val="es-ES"/>
        </w:rPr>
        <w:t xml:space="preserve"> en los países en desarrollo</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SingleTxt"/>
        <w:spacing w:after="0" w:line="120" w:lineRule="exact"/>
        <w:rPr>
          <w:sz w:val="10"/>
          <w:lang w:val="es-ES"/>
        </w:rPr>
      </w:pPr>
    </w:p>
    <w:p w:rsidR="00997BC8" w:rsidRPr="00167086" w:rsidRDefault="00997BC8" w:rsidP="00997BC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00"/>
        <w:ind w:left="1267" w:right="1267"/>
      </w:pPr>
      <w:r w:rsidRPr="00167086">
        <w:lastRenderedPageBreak/>
        <w:t>Medios de implementación y Alianza Mundial</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sidRPr="00167086">
        <w:rPr>
          <w:lang w:val="es-ES"/>
        </w:rPr>
        <w:t xml:space="preserve">Reafirmamos nuestro decidido compromiso con la plena implementación de esta nueva Agenda. Reconocemos que será imposible lograr nuestros ambiciosos objetivos y metas sin una Alianza Mundial revitalizada y mejorada </w:t>
      </w:r>
      <w:r>
        <w:rPr>
          <w:lang w:val="es-ES"/>
        </w:rPr>
        <w:t>y sin unos</w:t>
      </w:r>
      <w:r w:rsidRPr="00167086">
        <w:rPr>
          <w:lang w:val="es-ES"/>
        </w:rPr>
        <w:t xml:space="preserve"> medios de implementación </w:t>
      </w:r>
      <w:r>
        <w:rPr>
          <w:lang w:val="es-ES"/>
        </w:rPr>
        <w:t xml:space="preserve">que </w:t>
      </w:r>
      <w:r w:rsidRPr="00167086">
        <w:rPr>
          <w:lang w:val="es-ES"/>
        </w:rPr>
        <w:t>sean igualmente ambiciosos. La Alianza Mundial revitalizada facilitará una intensa participación mundial para respaldar el cumplimiento de todos los Objetivos y metas, aglutinando a los gobiernos, la sociedad civil, el sector privado, el sistema de las Naciones Unidas y otras instancias, y movilizando todos los recursos disponibles.</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sidRPr="00167086">
        <w:rPr>
          <w:lang w:val="es-ES"/>
        </w:rPr>
        <w:t>En los Objetivos y metas de la Agenda se indican los medios necesarios para hacer realidad nuestras aspiraciones colectivas. Las metas relativas a los medios de implementación incluidas en cada uno de los Objetivos de Desarro</w:t>
      </w:r>
      <w:r>
        <w:rPr>
          <w:lang w:val="es-ES"/>
        </w:rPr>
        <w:t>llo Sostenible y en el Objetivo </w:t>
      </w:r>
      <w:r w:rsidRPr="00167086">
        <w:rPr>
          <w:lang w:val="es-ES"/>
        </w:rPr>
        <w:t>17, a las que se hace referencia anteriormente, son fundamentales para poner en práctica nuestra Agenda y tienen la misma importancia que los demás Objetivos y metas. Por ello les otorgaremos idéntica prioridad en nuestras actividades de implementación y en el marco de indicadores mundiales utilizado para seguir nuestros progresos.</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sidRPr="00167086">
        <w:rPr>
          <w:lang w:val="es-ES"/>
        </w:rPr>
        <w:t>La presente Agenda, incluidos los Objetivos de Desarrollo Sostenible, puede cumplirse en el marco de una Alianza Mundial para el Desarrollo Sostenible revitalizada, con el apoyo de las políticas y medidas concretas indicadas en la Agenda de Acción de Addis Abeba, que es parte integral de la Agenda 2030 para el Desarrollo Sostenible. La Agenda de Acción de Addis Abeba sirve de apoyo, complemento y contexto para las metas relativas a los medios de implementación de la Agenda 2030. En ella se abordan los siguientes ámbitos: recursos nacionales públicos; actividad financiera y comercial privada nacional e internacional; cooperación internacional para el desarrollo; el comercio internacional como motor del desarrollo; la deuda y la sostenibilidad de la deuda; tratamiento de las cuestiones sistémicas; ciencia, tecnología, innovación y creación de capacidad; y datos, vigilancia y seguimiento.</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Pr>
          <w:lang w:val="es-ES"/>
        </w:rPr>
        <w:t>N</w:t>
      </w:r>
      <w:r w:rsidRPr="00167086">
        <w:rPr>
          <w:lang w:val="es-ES"/>
        </w:rPr>
        <w:t xml:space="preserve">uestros esfuerzos </w:t>
      </w:r>
      <w:r>
        <w:rPr>
          <w:lang w:val="es-ES"/>
        </w:rPr>
        <w:t>se articularán en torno a</w:t>
      </w:r>
      <w:r w:rsidRPr="00167086">
        <w:rPr>
          <w:lang w:val="es-ES"/>
        </w:rPr>
        <w:t xml:space="preserve"> estrategias de desarrollo sostenible cohesionadas y con titularidad nacional, sustentadas por marcos nacionales de financiación integrados. Reiteramos que cada país es el principal responsable de su propio desarrollo económico y social y que revisten suma importancia las políticas y las estrategias de desarrollo nacionales. Respetaremos el margen normativo y el liderazgo de cada país para poner en práctica políticas de erradicación de la pobreza y promoción del desarrollo sostenible, pero siempre de manera compatible con las normas y compromisos internacionales pertinentes. Por su parte, los esfuerzos nacionales en pro del desarrollo deben contar con el respaldo de un entorno económico internacional propicio que incluya sistemas comerciales, monetarios y financieros coherentes y que se apoyen mutuamente, y una gobernanza económica mundial reforzada y mejorada. Son también esenciales los procesos destinados a desarrollar y facilitar la disponibilidad de conocimientos y tecnologías adecuados en el plano mundial, así como la creación de capacidad. Nos comprometemos a promover la coherencia de las políticas y un entorno propicio para el desarrollo sostenible a todos los niveles en el que participen todas las instancias, y a revitalizar la Alianza Mundial para el Desarrollo Sostenible.</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sidRPr="00167086">
        <w:rPr>
          <w:lang w:val="es-ES"/>
        </w:rPr>
        <w:t xml:space="preserve">Apoyamos la ejecución de las estrategias y programas de acción pertinentes, como la Declaración y el Programa de Acción de Estambul, las Modalidades de Acción Acelerada para los Pequeños Estados Insulares en Desarrollo y el Programa de Acción de Viena en favor de los Países en Desarrollo Sin Litoral para el </w:t>
      </w:r>
      <w:r w:rsidRPr="00167086">
        <w:rPr>
          <w:lang w:val="es-ES"/>
        </w:rPr>
        <w:lastRenderedPageBreak/>
        <w:t>Decenio</w:t>
      </w:r>
      <w:r w:rsidR="00852F91">
        <w:rPr>
          <w:lang w:val="es-ES"/>
        </w:rPr>
        <w:t> </w:t>
      </w:r>
      <w:r w:rsidRPr="00167086">
        <w:rPr>
          <w:lang w:val="es-ES"/>
        </w:rPr>
        <w:t>2014</w:t>
      </w:r>
      <w:r w:rsidRPr="00167086">
        <w:rPr>
          <w:lang w:val="es-ES"/>
        </w:rPr>
        <w:noBreakHyphen/>
        <w:t xml:space="preserve">2024, y reafirmamos la importancia de apoyar la Agenda 2063 de la Unión Africana y el programa de la Nueva Alianza para el Desarrollo de África, ya que todos estos instrumentos forman parte integral de la nueva Agenda. Reconocemos </w:t>
      </w:r>
      <w:r>
        <w:rPr>
          <w:lang w:val="es-ES"/>
        </w:rPr>
        <w:t xml:space="preserve">también </w:t>
      </w:r>
      <w:r w:rsidRPr="00167086">
        <w:rPr>
          <w:lang w:val="es-ES"/>
        </w:rPr>
        <w:t>los enormes impedimentos que obstaculizan la consecución de la paz duradera y el desarrollo sostenible en los países que se encuentran en situaciones de conflicto y posteriores a los conflictos.</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sidRPr="00892270">
        <w:rPr>
          <w:spacing w:val="2"/>
          <w:lang w:val="es-ES"/>
        </w:rPr>
        <w:t>Reconocemos que los países de ingresos medianos siguen teniendo importantes</w:t>
      </w:r>
      <w:r w:rsidRPr="00167086">
        <w:rPr>
          <w:lang w:val="es-ES"/>
        </w:rPr>
        <w:t xml:space="preserve"> dificultades para alcanzar el desarrollo sostenible. A fin de manten</w:t>
      </w:r>
      <w:r>
        <w:rPr>
          <w:lang w:val="es-ES"/>
        </w:rPr>
        <w:t>er</w:t>
      </w:r>
      <w:r w:rsidRPr="00167086">
        <w:rPr>
          <w:lang w:val="es-ES"/>
        </w:rPr>
        <w:t xml:space="preserve"> los logros alcanzados hasta la fecha, deben redoblarse los esfuerzos por encarar los desafíos actuales mediante el intercambio de experiencias, una mejor coordinación y un mejor apoyo específico del sistema de las Naciones Unidas para el desarrollo, las instituciones financieras internacionales, las organizaciones regionales y otros interesados.</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sidRPr="00167086">
        <w:rPr>
          <w:lang w:val="es-ES"/>
        </w:rPr>
        <w:t xml:space="preserve">Recalcamos que, en todos los países, las políticas públicas y la movilización y utilización eficaz de los recursos nacionales, respaldadas por el principio de la titularidad nacional, son esenciales para nuestra búsqueda común del desarrollo sostenible, </w:t>
      </w:r>
      <w:proofErr w:type="gramStart"/>
      <w:r w:rsidRPr="00167086">
        <w:rPr>
          <w:lang w:val="es-ES"/>
        </w:rPr>
        <w:t>incluida</w:t>
      </w:r>
      <w:proofErr w:type="gramEnd"/>
      <w:r w:rsidRPr="00167086">
        <w:rPr>
          <w:lang w:val="es-ES"/>
        </w:rPr>
        <w:t xml:space="preserve"> la consecución de los Objetivos de Desarrollo Sostenible. Reconocemos que, ante todo, es el crecimiento económico, con el apoyo de un entorno propicio a todos los niveles, lo que genera recursos nacionales.</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sidRPr="00167086">
        <w:rPr>
          <w:lang w:val="es-ES"/>
        </w:rPr>
        <w:t xml:space="preserve">La actividad empresarial, la inversión y la innovación privadas son los grandes motores de la productividad, el crecimiento económico inclusivo y la creación de empleo. Reconocemos la diversidad del sector privado, que incluye tanto a las microempresas como a las cooperativas y las multinacionales. Exhortamos a todas las empresas a que </w:t>
      </w:r>
      <w:r>
        <w:rPr>
          <w:lang w:val="es-ES"/>
        </w:rPr>
        <w:t>aprovechen</w:t>
      </w:r>
      <w:r w:rsidRPr="00167086">
        <w:rPr>
          <w:lang w:val="es-ES"/>
        </w:rPr>
        <w:t xml:space="preserve"> su creatividad e innovación para resolver los problemas relacionados con el desarrollo sostenible. Fomentaremos un sector empresarial dinámico y eficiente, protegiendo al mismo tiempo los derechos laborales y los requisitos sanitarios y ambientales de conformidad con las normas y los acuerdos internacionales pertinentes y otras iniciativas que se estén llevando a cabo en esta esfera, como los Principios Rectores sobre las Empresas y los Derechos Humanos</w:t>
      </w:r>
      <w:r w:rsidR="00925EC9">
        <w:rPr>
          <w:rStyle w:val="FootnoteReference"/>
          <w:lang w:val="es-ES"/>
        </w:rPr>
        <w:footnoteReference w:id="17"/>
      </w:r>
      <w:r w:rsidRPr="00167086">
        <w:rPr>
          <w:lang w:val="es-ES"/>
        </w:rPr>
        <w:t xml:space="preserve"> y las normas laborales de la Organización Internacional del Trabajo, la Convención sobre los Derechos del Niño</w:t>
      </w:r>
      <w:r w:rsidR="00925EC9">
        <w:rPr>
          <w:rStyle w:val="FootnoteReference"/>
          <w:lang w:val="es-ES"/>
        </w:rPr>
        <w:footnoteReference w:id="18"/>
      </w:r>
      <w:r w:rsidRPr="00167086">
        <w:rPr>
          <w:lang w:val="es-ES"/>
        </w:rPr>
        <w:t xml:space="preserve"> y los principales acuerdos ambientales multilaterales, para quienes sean parte en </w:t>
      </w:r>
      <w:r>
        <w:rPr>
          <w:lang w:val="es-ES"/>
        </w:rPr>
        <w:t>ellos</w:t>
      </w:r>
      <w:r w:rsidRPr="00167086">
        <w:rPr>
          <w:lang w:val="es-ES"/>
        </w:rPr>
        <w:t>.</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sidRPr="00167086">
        <w:rPr>
          <w:lang w:val="es-ES"/>
        </w:rPr>
        <w:t>El comercio internacional impulsa el crecimiento económico inclusivo y la reducción de la pobreza y contribuye a fomentar el desarrollo sostenible. Seguiremos promoviendo un sistema multilateral de comercio universal, basado en normas, abierto, transparente, predecible, inclusivo, no discriminatorio y equitativo en el marco de la Organización Mundial del Comercio, así como una verdadera liberalización del comercio. Exhortamos a todos los miembros de la Organización Mundial del Comercio a que redoblen sus esfuerzos por concluir lo antes posible las negociaciones sobre el Programa de Doha para el Desarrollo</w:t>
      </w:r>
      <w:r w:rsidR="00925EC9">
        <w:rPr>
          <w:rStyle w:val="FootnoteReference"/>
          <w:lang w:val="es-ES"/>
        </w:rPr>
        <w:footnoteReference w:id="19"/>
      </w:r>
      <w:r w:rsidRPr="00167086">
        <w:rPr>
          <w:lang w:val="es-ES"/>
        </w:rPr>
        <w:t>. Asignamos gran importancia a la creación de capacidad relacionada con el comercio en los países en desarrollo, incluidos los países africanos, los países menos adelantados, los países en desarrollo sin litoral, los pequeños Estados insulares en desarrollo y los países de ingresos medianos, incluso para promover la integración económica y la interconectividad regionales.</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sidRPr="00167086">
        <w:rPr>
          <w:lang w:val="es-ES"/>
        </w:rPr>
        <w:lastRenderedPageBreak/>
        <w:t>Reconocemos que es necesario ayudar a los países en desarrollo a alcanzar la sostenibilidad de la deuda a largo plazo mediante políticas coordinadas que tengan por objeto fomentar la financiación, el alivio, la reestructuración y la gestión racional de la deuda, según proceda. Muchos países siguen siendo vulnerables a las crisis de la deuda y algunos se encuentran en plena crisis, incluidos varios países menos adelantados y pequeños Estados insulares en desarrollo</w:t>
      </w:r>
      <w:r>
        <w:rPr>
          <w:lang w:val="es-ES"/>
        </w:rPr>
        <w:t>, así como</w:t>
      </w:r>
      <w:r w:rsidRPr="00167086">
        <w:rPr>
          <w:lang w:val="es-ES"/>
        </w:rPr>
        <w:t xml:space="preserve"> algunos países desarrollados. Reiteramos que los deudores y los acreedores deben trabajar de consuno para prevenir y resolver las situaciones de endeudamiento insostenible. Los países que reciben préstamos tienen la responsabilidad de mantener niveles sostenibles de endeudamiento, pero reconocemos que los que los conceden también tienen la responsabilidad de hacerlo sin menoscabar la sostenibilidad de la deuda de un país. Apoyaremos el mantenimiento de la sostenibilidad de la deuda en los países que han recibido alivio y han alcanzado niveles de endeudamiento sostenibles.</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sidRPr="00167086">
        <w:rPr>
          <w:lang w:val="es-ES"/>
        </w:rPr>
        <w:t>Anunciamos aquí la entrada en funcionamiento del Mecanismo de Facilitación de la Tecnología</w:t>
      </w:r>
      <w:r>
        <w:rPr>
          <w:lang w:val="es-ES"/>
        </w:rPr>
        <w:t xml:space="preserve"> </w:t>
      </w:r>
      <w:r w:rsidRPr="00167086">
        <w:rPr>
          <w:lang w:val="es-ES"/>
        </w:rPr>
        <w:t>que se estableció en la Agenda de Acción de Addis Abeba con el fin de apoyar el logro de los Objetivos de Desarrollo Sostenible. El Mecanismo de Facilitación de la Tecnología se basará en un marco de colaboración múltiple entre los Estados Miembros, la sociedad civil, el sector privado, la comunidad científica, las entidades de las Naciones Unidas y otras partes interesadas, y estará integrado por un equipo de tareas interinstitucional de las Naciones Unidas sobre la ciencia, la tecnología y la innovación en pro de los Objetivos de Desarrollo Sostenible, un foro de colaboración entre múltiples interesados sobre la ciencia, la tecnología y la innovación en pro de los Objetivos de Desarrollo</w:t>
      </w:r>
      <w:r>
        <w:rPr>
          <w:lang w:val="es-ES"/>
        </w:rPr>
        <w:t xml:space="preserve"> Sostenible y una plataforma en </w:t>
      </w:r>
      <w:r w:rsidRPr="00167086">
        <w:rPr>
          <w:lang w:val="es-ES"/>
        </w:rPr>
        <w:t>línea.</w:t>
      </w:r>
    </w:p>
    <w:p w:rsidR="00997BC8" w:rsidRPr="00167086" w:rsidRDefault="00997BC8" w:rsidP="00997BC8">
      <w:pPr>
        <w:pStyle w:val="SingleTxt"/>
        <w:tabs>
          <w:tab w:val="clear" w:pos="1742"/>
          <w:tab w:val="left" w:pos="1800"/>
        </w:tabs>
        <w:ind w:left="2030" w:hanging="302"/>
        <w:rPr>
          <w:lang w:val="es-ES"/>
        </w:rPr>
      </w:pPr>
      <w:r w:rsidRPr="00167086">
        <w:rPr>
          <w:lang w:val="es-ES"/>
        </w:rPr>
        <w:t>•</w:t>
      </w:r>
      <w:r w:rsidRPr="00167086">
        <w:rPr>
          <w:lang w:val="es-ES"/>
        </w:rPr>
        <w:tab/>
        <w:t xml:space="preserve">El equipo de tareas interinstitucional de las Naciones Unidas sobre la ciencia, la tecnología y la innovación en pro de los Objetivos de Desarrollo Sostenible promoverá la coordinación, la coherencia y la cooperación dentro del sistema de las Naciones Unidas en cuestiones relacionadas con la ciencia, la tecnología y la innovación, aumentando las sinergias y la eficiencia, en particular para mejorar las iniciativas de creación de capacidad. El equipo de tareas aprovechará los recursos existentes y trabajará con </w:t>
      </w:r>
      <w:r>
        <w:rPr>
          <w:lang w:val="es-ES"/>
        </w:rPr>
        <w:t xml:space="preserve">diez </w:t>
      </w:r>
      <w:r w:rsidRPr="00167086">
        <w:rPr>
          <w:lang w:val="es-ES"/>
        </w:rPr>
        <w:t xml:space="preserve">representantes de la sociedad civil, el sector privado y la comunidad científica a fin de preparar las reuniones del foro de múltiples interesados sobre la ciencia, la tecnología y la innovación en pro de los Objetivos de Desarrollo Sostenible, así como para desarrollar y poner en funcionamiento la plataforma en línea, incluso </w:t>
      </w:r>
      <w:r>
        <w:rPr>
          <w:lang w:val="es-ES"/>
        </w:rPr>
        <w:t>elaborando</w:t>
      </w:r>
      <w:r w:rsidRPr="00167086">
        <w:rPr>
          <w:lang w:val="es-ES"/>
        </w:rPr>
        <w:t xml:space="preserve"> propuestas para las modalidades d</w:t>
      </w:r>
      <w:r>
        <w:rPr>
          <w:lang w:val="es-ES"/>
        </w:rPr>
        <w:t xml:space="preserve">el foro y la plataforma. Los diez </w:t>
      </w:r>
      <w:r w:rsidRPr="00167086">
        <w:rPr>
          <w:lang w:val="es-ES"/>
        </w:rPr>
        <w:t>representantes serán nombrados por el Secretario General por períodos de dos años. Todos los organismos, fondos y programas de las Naciones Unidas y las comisiones orgánicas del Consejo Económico y Social podrán participar en el equipo de tareas, que estará constituido en un principio por las entidades que en la actualidad integran el grupo de trabajo oficioso sobre la facilitación de la tecnología, a saber: el Departamento de Asuntos Económicos y Sociales</w:t>
      </w:r>
      <w:r>
        <w:rPr>
          <w:lang w:val="es-ES"/>
        </w:rPr>
        <w:t xml:space="preserve"> de la Secretaría</w:t>
      </w:r>
      <w:r w:rsidRPr="00167086">
        <w:rPr>
          <w:lang w:val="es-ES"/>
        </w:rPr>
        <w:t>, el Programa de las Naciones Unidas para el Medio Ambiente, la Organización de las Naciones Unidas para el Desarrollo Industrial, la Organización de las Naciones Unidas para la Educación, la Ciencia y la Cultura, la Conferencia de las Naciones Unidas sobre Comercio y Desarrollo, la Unión Internacional de Telecomunicaciones, la Organización Mundial de la Propiedad Intelectual y el Banco Mundial.</w:t>
      </w:r>
    </w:p>
    <w:p w:rsidR="00997BC8" w:rsidRPr="00167086" w:rsidRDefault="00997BC8" w:rsidP="00997BC8">
      <w:pPr>
        <w:pStyle w:val="SingleTxt"/>
        <w:tabs>
          <w:tab w:val="clear" w:pos="1742"/>
          <w:tab w:val="left" w:pos="1800"/>
        </w:tabs>
        <w:ind w:left="2030" w:hanging="302"/>
        <w:rPr>
          <w:lang w:val="es-ES"/>
        </w:rPr>
      </w:pPr>
      <w:r w:rsidRPr="00167086">
        <w:rPr>
          <w:lang w:val="es-ES"/>
        </w:rPr>
        <w:t>•</w:t>
      </w:r>
      <w:r w:rsidRPr="00167086">
        <w:rPr>
          <w:lang w:val="es-ES"/>
        </w:rPr>
        <w:tab/>
        <w:t xml:space="preserve">La plataforma en línea se utilizará para establecer un registro completo de las iniciativas, los mecanismos y los programas de ciencia, tecnología e </w:t>
      </w:r>
      <w:r w:rsidRPr="00167086">
        <w:rPr>
          <w:lang w:val="es-ES"/>
        </w:rPr>
        <w:lastRenderedPageBreak/>
        <w:t xml:space="preserve">innovación existentes dentro y fuera de las Naciones Unidas, y como portal de información </w:t>
      </w:r>
      <w:r>
        <w:rPr>
          <w:lang w:val="es-ES"/>
        </w:rPr>
        <w:t>acerca de</w:t>
      </w:r>
      <w:r w:rsidRPr="00167086">
        <w:rPr>
          <w:lang w:val="es-ES"/>
        </w:rPr>
        <w:t xml:space="preserve"> esos instrumentos. La plataforma facilitará el acceso a la información, los conocimientos y la experiencia adquirida, así como a las mejores prácticas y las lecciones aprendidas, sobre las iniciativas y políticas relativas a la ciencia, la tecnología y la innovación. También facilitará la difusión de publicaciones científicas pertinentes y de libre acceso de todo el mundo. La plataforma se desarrollará </w:t>
      </w:r>
      <w:r>
        <w:rPr>
          <w:lang w:val="es-ES"/>
        </w:rPr>
        <w:t>a partir</w:t>
      </w:r>
      <w:r w:rsidRPr="00167086">
        <w:rPr>
          <w:lang w:val="es-ES"/>
        </w:rPr>
        <w:t xml:space="preserve"> de una evaluación técnica independiente que tendrá en cuenta las mejores prácticas y las enseñanzas extraídas de otras iniciativas, dentro y fuera de las Naciones Unidas, a fin de complementar las plataformas de ciencia, tecnología e innovación existentes, facilitar el acceso a ellas y proporcionar información adecuada al respecto, evitando duplicaciones y aumentando las sinergias.</w:t>
      </w:r>
    </w:p>
    <w:p w:rsidR="00997BC8" w:rsidRPr="00167086" w:rsidRDefault="00997BC8" w:rsidP="00997BC8">
      <w:pPr>
        <w:pStyle w:val="SingleTxt"/>
        <w:tabs>
          <w:tab w:val="clear" w:pos="1742"/>
          <w:tab w:val="left" w:pos="1800"/>
        </w:tabs>
        <w:ind w:left="2030" w:hanging="302"/>
        <w:rPr>
          <w:lang w:val="es-ES"/>
        </w:rPr>
      </w:pPr>
      <w:r w:rsidRPr="00167086">
        <w:rPr>
          <w:lang w:val="es-ES"/>
        </w:rPr>
        <w:t>•</w:t>
      </w:r>
      <w:r w:rsidRPr="00167086">
        <w:rPr>
          <w:lang w:val="es-ES"/>
        </w:rPr>
        <w:tab/>
        <w:t xml:space="preserve">El foro de múltiples interesados sobre la ciencia, la tecnología y la innovación en pro de los Objetivos de Desarrollo Sostenible se reunirá una vez al año durante dos días con objeto de deliberar sobre la cooperación en esferas temáticas para alcanzar los Objetivos de Desarrollo Sostenible, y congregará a todos los interesados pertinentes para que contribuyan activamente a las reuniones en su ámbito de especialización. El foro será un mecanismo que facilitará la interacción, la intermediación y el establecimiento de redes entre las partes </w:t>
      </w:r>
      <w:r>
        <w:rPr>
          <w:lang w:val="es-ES"/>
        </w:rPr>
        <w:t>competentes</w:t>
      </w:r>
      <w:r w:rsidRPr="00167086">
        <w:rPr>
          <w:lang w:val="es-ES"/>
        </w:rPr>
        <w:t xml:space="preserve"> y las alianzas de múltiples interesados, a fin de determinar y examinar las necesidades y lagunas tecnol</w:t>
      </w:r>
      <w:r>
        <w:rPr>
          <w:lang w:val="es-ES"/>
        </w:rPr>
        <w:t>ó</w:t>
      </w:r>
      <w:r w:rsidRPr="00167086">
        <w:rPr>
          <w:lang w:val="es-ES"/>
        </w:rPr>
        <w:t>g</w:t>
      </w:r>
      <w:r>
        <w:rPr>
          <w:lang w:val="es-ES"/>
        </w:rPr>
        <w:t>icas</w:t>
      </w:r>
      <w:r w:rsidRPr="00167086">
        <w:rPr>
          <w:lang w:val="es-ES"/>
        </w:rPr>
        <w:t>, incluidas las existentes en la cooperación, la innovación y la creación de capacidad científicas, y también para ayudar a facilitar el desarrollo, la transferencia y la difusión de tecnologías pertinentes para los Objetivos de Desarrollo Sostenible. Las reuniones del foro serán convocadas por el Presidente del Consejo Económico y Social antes de las reuniones del foro político de alto nivel bajo los auspicios del Consejo, o bien en conjunción con otros foros o conferencias, según proceda, teniendo en cuenta los temas que vayan a examinarse y en colaboración con los organizadores de esos otros foros o conferencias. Las reuniones del foro estarán copresididas por dos Estados Miembros y sus debates serán resumidos por los dos copresidentes como aportación a las reuniones del foro político de alto nivel, en el contexto del seguimiento y examen de la implementación de la agend</w:t>
      </w:r>
      <w:r>
        <w:rPr>
          <w:lang w:val="es-ES"/>
        </w:rPr>
        <w:t>a para el desarrollo después de </w:t>
      </w:r>
      <w:r w:rsidRPr="00167086">
        <w:rPr>
          <w:lang w:val="es-ES"/>
        </w:rPr>
        <w:t>2015.</w:t>
      </w:r>
    </w:p>
    <w:p w:rsidR="00997BC8" w:rsidRPr="00167086" w:rsidRDefault="00997BC8" w:rsidP="00997BC8">
      <w:pPr>
        <w:pStyle w:val="SingleTxt"/>
        <w:tabs>
          <w:tab w:val="clear" w:pos="1742"/>
          <w:tab w:val="left" w:pos="1800"/>
        </w:tabs>
        <w:ind w:left="2030" w:hanging="302"/>
        <w:rPr>
          <w:lang w:val="es-ES"/>
        </w:rPr>
      </w:pPr>
      <w:r w:rsidRPr="00167086">
        <w:rPr>
          <w:lang w:val="es-ES"/>
        </w:rPr>
        <w:t>•</w:t>
      </w:r>
      <w:r w:rsidRPr="00167086">
        <w:rPr>
          <w:lang w:val="es-ES"/>
        </w:rPr>
        <w:tab/>
        <w:t>Los resúmenes del foro de múltiples interesados informarán las reuniones del foro político de alto nivel. Los temas del próximo foro de múltiples interesados sobre la ciencia, la tecnología y la innovación en pro de los O</w:t>
      </w:r>
      <w:r>
        <w:rPr>
          <w:lang w:val="es-ES"/>
        </w:rPr>
        <w:t xml:space="preserve">bjetivos de </w:t>
      </w:r>
      <w:r w:rsidRPr="00167086">
        <w:rPr>
          <w:lang w:val="es-ES"/>
        </w:rPr>
        <w:t>D</w:t>
      </w:r>
      <w:r>
        <w:rPr>
          <w:lang w:val="es-ES"/>
        </w:rPr>
        <w:t xml:space="preserve">esarrollo </w:t>
      </w:r>
      <w:r w:rsidRPr="00167086">
        <w:rPr>
          <w:lang w:val="es-ES"/>
        </w:rPr>
        <w:t>S</w:t>
      </w:r>
      <w:r>
        <w:rPr>
          <w:lang w:val="es-ES"/>
        </w:rPr>
        <w:t>ostenible</w:t>
      </w:r>
      <w:r w:rsidRPr="00167086">
        <w:rPr>
          <w:lang w:val="es-ES"/>
        </w:rPr>
        <w:t xml:space="preserve"> serán examinados por el foro político de alto nivel sobre el desarrollo sostenible, teniendo en cuenta las aportaciones de los expertos del equipo de tareas.</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sidRPr="00167086">
        <w:rPr>
          <w:lang w:val="es-ES"/>
        </w:rPr>
        <w:t>Reiteramos el carácter universal, indivisible e interrelacionado de la presente Agenda y los Objetivos de Desarrollo Sostenible y sus metas, incluidos los medios de implementación.</w:t>
      </w:r>
    </w:p>
    <w:p w:rsidR="00997BC8" w:rsidRPr="00167086" w:rsidRDefault="00997BC8" w:rsidP="00997BC8">
      <w:pPr>
        <w:pStyle w:val="SingleTxt"/>
        <w:spacing w:after="0" w:line="120" w:lineRule="exact"/>
        <w:rPr>
          <w:sz w:val="10"/>
          <w:lang w:val="es-ES"/>
        </w:rPr>
      </w:pPr>
    </w:p>
    <w:p w:rsidR="00997BC8" w:rsidRPr="00167086" w:rsidRDefault="00997BC8" w:rsidP="00997BC8">
      <w:pPr>
        <w:pStyle w:val="SingleTxt"/>
        <w:spacing w:after="0" w:line="120" w:lineRule="exact"/>
        <w:rPr>
          <w:sz w:val="10"/>
          <w:lang w:val="es-ES"/>
        </w:rPr>
      </w:pPr>
    </w:p>
    <w:p w:rsidR="00997BC8" w:rsidRPr="00167086" w:rsidRDefault="003A6F44" w:rsidP="00997BC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200"/>
        <w:ind w:left="1267" w:right="1267"/>
      </w:pPr>
      <w:r>
        <w:br w:type="page"/>
      </w:r>
      <w:r w:rsidR="00997BC8" w:rsidRPr="00167086">
        <w:lastRenderedPageBreak/>
        <w:t>Seguimiento y examen</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sidRPr="00167086">
        <w:rPr>
          <w:lang w:val="es-ES"/>
        </w:rPr>
        <w:t xml:space="preserve">Nos comprometemos a participar en un proceso sistemático de seguimiento y examen de la implementación de la presente Agenda durante los próximos 15 años. Un marco de seguimiento y examen sólido, voluntario, eficaz, participativo, transparente e integrado contribuirá de manera vital a la implementación de la Agenda y ayudará a los países a maximizar y </w:t>
      </w:r>
      <w:r>
        <w:rPr>
          <w:lang w:val="es-ES"/>
        </w:rPr>
        <w:t xml:space="preserve">vigilar </w:t>
      </w:r>
      <w:r w:rsidRPr="00167086">
        <w:rPr>
          <w:lang w:val="es-ES"/>
        </w:rPr>
        <w:t>los progresos realizados al respecto para asegurar que nadie se quede atrás.</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sidRPr="00167086">
        <w:rPr>
          <w:lang w:val="es-ES"/>
        </w:rPr>
        <w:t xml:space="preserve">El marco, aplicado a nivel nacional, regional y mundial, promoverá la rendición de cuentas a nuestros ciudadanos, respaldará una cooperación internacional efectiva en el cumplimiento de la Agenda y fomentará el intercambio de mejores prácticas y el aprendizaje mutuo. También movilizará apoyo para superar desafíos comunes y detectar problemas nuevos y emergentes. Dado que la Agenda tiene carácter universal, será importante la confianza </w:t>
      </w:r>
      <w:r>
        <w:rPr>
          <w:lang w:val="es-ES"/>
        </w:rPr>
        <w:t xml:space="preserve">mutua </w:t>
      </w:r>
      <w:r w:rsidRPr="00167086">
        <w:rPr>
          <w:lang w:val="es-ES"/>
        </w:rPr>
        <w:t xml:space="preserve">y </w:t>
      </w:r>
      <w:r>
        <w:rPr>
          <w:lang w:val="es-ES"/>
        </w:rPr>
        <w:t xml:space="preserve">la </w:t>
      </w:r>
      <w:r w:rsidRPr="00167086">
        <w:rPr>
          <w:lang w:val="es-ES"/>
        </w:rPr>
        <w:t>comprensión entre todas las naciones.</w:t>
      </w:r>
    </w:p>
    <w:p w:rsidR="00997BC8" w:rsidRPr="00167086" w:rsidRDefault="00997BC8" w:rsidP="00997BC8">
      <w:pPr>
        <w:pStyle w:val="SingleTxt"/>
        <w:keepNext/>
        <w:numPr>
          <w:ilvl w:val="0"/>
          <w:numId w:val="4"/>
        </w:numPr>
        <w:tabs>
          <w:tab w:val="clear" w:pos="475"/>
          <w:tab w:val="num" w:pos="1742"/>
        </w:tabs>
        <w:suppressAutoHyphens/>
        <w:spacing w:line="240" w:lineRule="exact"/>
        <w:ind w:left="1267"/>
        <w:rPr>
          <w:lang w:val="es-ES"/>
        </w:rPr>
      </w:pPr>
      <w:r w:rsidRPr="00167086">
        <w:rPr>
          <w:lang w:val="es-ES"/>
        </w:rPr>
        <w:t>Los procesos de seguimiento y examen a todos los niveles se guiarán por los siguientes principios:</w:t>
      </w:r>
    </w:p>
    <w:p w:rsidR="00997BC8" w:rsidRPr="00167086" w:rsidRDefault="00997BC8" w:rsidP="00997BC8">
      <w:pPr>
        <w:pStyle w:val="SingleTxt"/>
        <w:rPr>
          <w:lang w:val="es-ES"/>
        </w:rPr>
      </w:pPr>
      <w:r w:rsidRPr="00167086">
        <w:rPr>
          <w:lang w:val="es-ES"/>
        </w:rPr>
        <w:tab/>
      </w:r>
      <w:r w:rsidRPr="009D5B4F">
        <w:rPr>
          <w:i/>
          <w:lang w:val="es-ES"/>
        </w:rPr>
        <w:t>a</w:t>
      </w:r>
      <w:r w:rsidRPr="00167086">
        <w:rPr>
          <w:lang w:val="es-ES"/>
        </w:rPr>
        <w:t>)</w:t>
      </w:r>
      <w:r w:rsidRPr="00167086">
        <w:rPr>
          <w:lang w:val="es-ES"/>
        </w:rPr>
        <w:tab/>
        <w:t>Serán de carácter voluntario y estarán liderados por los países, tendrán en cuenta las diferentes realidades, capacidades y niveles de desarrollo nacionales y respetarán los márgenes normativos y las prioridades de cada país. Dado que la titularidad nacional es esencial para lograr el desarrollo sostenible, los resultados de los procesos nacionales servirán de fundamento para los exámenes regionales y mundiales, puesto que el examen mundial se basará principalmente en fuentes de datos oficiales de los países.</w:t>
      </w:r>
    </w:p>
    <w:p w:rsidR="00997BC8" w:rsidRPr="00167086" w:rsidRDefault="00997BC8" w:rsidP="00997BC8">
      <w:pPr>
        <w:pStyle w:val="SingleTxt"/>
        <w:rPr>
          <w:lang w:val="es-ES"/>
        </w:rPr>
      </w:pPr>
      <w:r w:rsidRPr="00167086">
        <w:rPr>
          <w:lang w:val="es-ES"/>
        </w:rPr>
        <w:tab/>
      </w:r>
      <w:r w:rsidRPr="009D5B4F">
        <w:rPr>
          <w:i/>
          <w:lang w:val="es-ES"/>
        </w:rPr>
        <w:t>b</w:t>
      </w:r>
      <w:r w:rsidRPr="00167086">
        <w:rPr>
          <w:lang w:val="es-ES"/>
        </w:rPr>
        <w:t>)</w:t>
      </w:r>
      <w:r w:rsidRPr="00167086">
        <w:rPr>
          <w:lang w:val="es-ES"/>
        </w:rPr>
        <w:tab/>
      </w:r>
      <w:r>
        <w:rPr>
          <w:lang w:val="es-ES"/>
        </w:rPr>
        <w:t xml:space="preserve">Vigilarán </w:t>
      </w:r>
      <w:r w:rsidRPr="00167086">
        <w:rPr>
          <w:lang w:val="es-ES"/>
        </w:rPr>
        <w:t>los progresos realizados en el cumplimiento de los Objetivos y metas universales, incluidos los medios de implementación, en todos los países, respetando su carácter universal, integrado e interrelacionado y las tres dimensiones del desarrollo sostenible.</w:t>
      </w:r>
    </w:p>
    <w:p w:rsidR="00997BC8" w:rsidRPr="00167086" w:rsidRDefault="00997BC8" w:rsidP="00997BC8">
      <w:pPr>
        <w:pStyle w:val="SingleTxt"/>
        <w:rPr>
          <w:lang w:val="es-ES"/>
        </w:rPr>
      </w:pPr>
      <w:r w:rsidRPr="00167086">
        <w:rPr>
          <w:lang w:val="es-ES"/>
        </w:rPr>
        <w:tab/>
      </w:r>
      <w:r w:rsidRPr="009D5B4F">
        <w:rPr>
          <w:i/>
          <w:lang w:val="es-ES"/>
        </w:rPr>
        <w:t>c</w:t>
      </w:r>
      <w:r w:rsidRPr="00167086">
        <w:rPr>
          <w:lang w:val="es-ES"/>
        </w:rPr>
        <w:t>)</w:t>
      </w:r>
      <w:r w:rsidRPr="00167086">
        <w:rPr>
          <w:lang w:val="es-ES"/>
        </w:rPr>
        <w:tab/>
        <w:t>Mantendrán una orientación a más largo plazo, detectarán los logros conseguidos y los problemas y lagunas existentes, así como los factores decisivos para el éxito, y ayudarán a los países a adoptar decisiones normativas bien fundamentadas. También contribuirán a movilizar los medios de implementación y las alianzas que sean necesarios, ayudarán a encontrar soluciones y mejores prácticas y promoverán la coordinación y la eficacia del sistema internacional para el desarrollo.</w:t>
      </w:r>
    </w:p>
    <w:p w:rsidR="00997BC8" w:rsidRPr="00167086" w:rsidRDefault="00997BC8" w:rsidP="00997BC8">
      <w:pPr>
        <w:pStyle w:val="SingleTxt"/>
        <w:rPr>
          <w:lang w:val="es-ES"/>
        </w:rPr>
      </w:pPr>
      <w:r w:rsidRPr="00167086">
        <w:rPr>
          <w:lang w:val="es-ES"/>
        </w:rPr>
        <w:tab/>
      </w:r>
      <w:r w:rsidRPr="009D5B4F">
        <w:rPr>
          <w:i/>
          <w:lang w:val="es-ES"/>
        </w:rPr>
        <w:t>d</w:t>
      </w:r>
      <w:r w:rsidRPr="00167086">
        <w:rPr>
          <w:lang w:val="es-ES"/>
        </w:rPr>
        <w:t>)</w:t>
      </w:r>
      <w:r w:rsidRPr="00167086">
        <w:rPr>
          <w:lang w:val="es-ES"/>
        </w:rPr>
        <w:tab/>
        <w:t>Serán abiertos, incluyentes, participativos y transparentes para todas las personas y apoyarán la presentación de informes por todas las partes interesadas pertinentes.</w:t>
      </w:r>
    </w:p>
    <w:p w:rsidR="00997BC8" w:rsidRPr="00167086" w:rsidRDefault="00997BC8" w:rsidP="00997BC8">
      <w:pPr>
        <w:pStyle w:val="SingleTxt"/>
        <w:rPr>
          <w:lang w:val="es-ES"/>
        </w:rPr>
      </w:pPr>
      <w:r w:rsidRPr="00167086">
        <w:rPr>
          <w:lang w:val="es-ES"/>
        </w:rPr>
        <w:tab/>
      </w:r>
      <w:r w:rsidRPr="009D5B4F">
        <w:rPr>
          <w:i/>
          <w:lang w:val="es-ES"/>
        </w:rPr>
        <w:t>e</w:t>
      </w:r>
      <w:r w:rsidRPr="00167086">
        <w:rPr>
          <w:lang w:val="es-ES"/>
        </w:rPr>
        <w:t>)</w:t>
      </w:r>
      <w:r w:rsidRPr="00167086">
        <w:rPr>
          <w:lang w:val="es-ES"/>
        </w:rPr>
        <w:tab/>
        <w:t>Se centrarán en las personas, tendrán en cuenta las cuestiones de género, respetarán los derechos humanos y prestarán especial atención a los más pobres, los más vulnerables y los más rezagados.</w:t>
      </w:r>
    </w:p>
    <w:p w:rsidR="00997BC8" w:rsidRPr="00167086" w:rsidRDefault="00997BC8" w:rsidP="00997BC8">
      <w:pPr>
        <w:pStyle w:val="SingleTxt"/>
        <w:rPr>
          <w:lang w:val="es-ES"/>
        </w:rPr>
      </w:pPr>
      <w:r w:rsidRPr="00167086">
        <w:rPr>
          <w:lang w:val="es-ES"/>
        </w:rPr>
        <w:tab/>
      </w:r>
      <w:r w:rsidRPr="009D5B4F">
        <w:rPr>
          <w:i/>
          <w:lang w:val="es-ES"/>
        </w:rPr>
        <w:t>f</w:t>
      </w:r>
      <w:r w:rsidRPr="00167086">
        <w:rPr>
          <w:lang w:val="es-ES"/>
        </w:rPr>
        <w:t>)</w:t>
      </w:r>
      <w:r w:rsidRPr="00167086">
        <w:rPr>
          <w:lang w:val="es-ES"/>
        </w:rPr>
        <w:tab/>
        <w:t>Aprovecharán los procesos y plataformas existentes, cuando los haya, evitarán las duplicaciones y responderán a las circunstancias, capacidades, necesidades y prioridades nacionales. Evolucionarán con el tiempo, teniendo en cuenta los problemas emergentes y el desarrollo de nuevas metodologías, y reducirán al mínimo la carga que supone la presentación de informes para las administraciones nacionales.</w:t>
      </w:r>
    </w:p>
    <w:p w:rsidR="00997BC8" w:rsidRPr="00167086" w:rsidRDefault="00997BC8" w:rsidP="00997BC8">
      <w:pPr>
        <w:pStyle w:val="SingleTxt"/>
        <w:rPr>
          <w:lang w:val="es-ES"/>
        </w:rPr>
      </w:pPr>
      <w:r w:rsidRPr="00167086">
        <w:rPr>
          <w:lang w:val="es-ES"/>
        </w:rPr>
        <w:lastRenderedPageBreak/>
        <w:tab/>
      </w:r>
      <w:r w:rsidRPr="009D5B4F">
        <w:rPr>
          <w:i/>
          <w:lang w:val="es-ES"/>
        </w:rPr>
        <w:t>g</w:t>
      </w:r>
      <w:r w:rsidRPr="00167086">
        <w:rPr>
          <w:lang w:val="es-ES"/>
        </w:rPr>
        <w:t>)</w:t>
      </w:r>
      <w:r w:rsidRPr="00167086">
        <w:rPr>
          <w:lang w:val="es-ES"/>
        </w:rPr>
        <w:tab/>
        <w:t>Serán rigurosos y con base empírica, se fundamentarán en evaluaciones dirigidas por los países y en datos de calidad que sean accesibles, oportunos, fiables y desglosados por ingresos, sexo, edad, raza, origen étnico, estatus migratorio, discapacidad, ubicación geográfica y otras características pertinentes para los contextos nacionales.</w:t>
      </w:r>
    </w:p>
    <w:p w:rsidR="00997BC8" w:rsidRPr="00167086" w:rsidRDefault="00997BC8" w:rsidP="00997BC8">
      <w:pPr>
        <w:pStyle w:val="SingleTxt"/>
        <w:rPr>
          <w:lang w:val="es-ES"/>
        </w:rPr>
      </w:pPr>
      <w:r w:rsidRPr="00167086">
        <w:rPr>
          <w:lang w:val="es-ES"/>
        </w:rPr>
        <w:tab/>
      </w:r>
      <w:r w:rsidRPr="009D5B4F">
        <w:rPr>
          <w:i/>
          <w:lang w:val="es-ES"/>
        </w:rPr>
        <w:t>h</w:t>
      </w:r>
      <w:r w:rsidRPr="00167086">
        <w:rPr>
          <w:lang w:val="es-ES"/>
        </w:rPr>
        <w:t>)</w:t>
      </w:r>
      <w:r w:rsidRPr="00167086">
        <w:rPr>
          <w:lang w:val="es-ES"/>
        </w:rPr>
        <w:tab/>
        <w:t>Exigirán un mayor apoyo a la creación de capacidad de los países en desarrollo, incluido el fortalecimiento de los sistemas de datos y los programas de evaluación nacionales, particularmente en los países africanos, los países menos adelantados, los pequeños Estados insulares en desarrollo, los países en desarrollo sin litoral y los países de ingresos medianos.</w:t>
      </w:r>
    </w:p>
    <w:p w:rsidR="00997BC8" w:rsidRPr="00167086" w:rsidRDefault="00997BC8" w:rsidP="00997BC8">
      <w:pPr>
        <w:pStyle w:val="SingleTxt"/>
        <w:rPr>
          <w:lang w:val="es-ES"/>
        </w:rPr>
      </w:pPr>
      <w:r w:rsidRPr="00167086">
        <w:rPr>
          <w:lang w:val="es-ES"/>
        </w:rPr>
        <w:tab/>
      </w:r>
      <w:r w:rsidRPr="009D5B4F">
        <w:rPr>
          <w:i/>
          <w:lang w:val="es-ES"/>
        </w:rPr>
        <w:t>i</w:t>
      </w:r>
      <w:r w:rsidRPr="00167086">
        <w:rPr>
          <w:lang w:val="es-ES"/>
        </w:rPr>
        <w:t>)</w:t>
      </w:r>
      <w:r w:rsidRPr="00167086">
        <w:rPr>
          <w:lang w:val="es-ES"/>
        </w:rPr>
        <w:tab/>
        <w:t>Contarán con el apoyo activo del sistema de las Naciones Unidas y otras instituciones multilaterales.</w:t>
      </w:r>
    </w:p>
    <w:p w:rsidR="00997BC8" w:rsidRPr="00167086" w:rsidRDefault="00997BC8" w:rsidP="00997BC8">
      <w:pPr>
        <w:pStyle w:val="SingleTxt"/>
        <w:numPr>
          <w:ilvl w:val="0"/>
          <w:numId w:val="4"/>
        </w:numPr>
        <w:tabs>
          <w:tab w:val="clear" w:pos="475"/>
          <w:tab w:val="num" w:pos="1742"/>
        </w:tabs>
        <w:suppressAutoHyphens/>
        <w:spacing w:line="240" w:lineRule="exact"/>
        <w:ind w:left="1267"/>
        <w:rPr>
          <w:lang w:val="es-ES"/>
        </w:rPr>
      </w:pPr>
      <w:r w:rsidRPr="00167086">
        <w:rPr>
          <w:lang w:val="es-ES"/>
        </w:rPr>
        <w:t>El seguimiento y el examen de los Objetivos y las metas se llevarán a cabo utilizando un conjunto de indicadores mundiales que se complementarán con indicadores regionales y nacionales formulados por los Estados Miembros y con los resultados de la labor realizada para establecer las bases de referencia de esas metas cuando aún no existan datos de referencia nacionales y mundiales. El marco de indicadores mundiales que elaborará el Grupo Interinstitucional y de Expertos sobre los Indicadores de los Objetivos de Desarrollo Sostenible será acordado por la Comisión de Estadística a más tardar en marzo de 2016 y aprobado posteriormente por el Consejo Económico y Social y la Asamblea General, con arreglo a los mandatos vigentes. Este marco será sencillo pero sólido, abarcará todos los Objetivos de Desarrollo Sostenible y sus metas, incluidos los medios de implementación, y mantendrá su equilibrio político y su carácter integrado y ambicioso.</w:t>
      </w:r>
    </w:p>
    <w:p w:rsidR="00997BC8" w:rsidRPr="00167086" w:rsidRDefault="00997BC8" w:rsidP="00997BC8">
      <w:pPr>
        <w:pStyle w:val="SingleTxt"/>
        <w:numPr>
          <w:ilvl w:val="0"/>
          <w:numId w:val="4"/>
        </w:numPr>
        <w:tabs>
          <w:tab w:val="clear" w:pos="475"/>
          <w:tab w:val="num" w:pos="1742"/>
        </w:tabs>
        <w:suppressAutoHyphens/>
        <w:spacing w:line="250" w:lineRule="exact"/>
        <w:ind w:left="1267"/>
        <w:rPr>
          <w:lang w:val="es-ES"/>
        </w:rPr>
      </w:pPr>
      <w:r w:rsidRPr="00167086">
        <w:rPr>
          <w:lang w:val="es-ES"/>
        </w:rPr>
        <w:t xml:space="preserve">Ayudaremos a los países en desarrollo, particularmente los países africanos, los países menos adelantados, los pequeños Estados insulares en desarrollo y los países en desarrollo sin litoral, a fortalecer la capacidad de sus oficinas de estadística y sus sistemas de datos estadísticos para asegurar el acceso a datos de gran calidad, oportunos, fiables y desglosados. Promoveremos el aumento, con transparencia y rendición de cuentas, de una cooperación adecuada entre los sectores público y privado para aprovechar una amplia gama de datos, incluidos los de observación de la Tierra e información geoespacial, garantizando al mismo tiempo que sean los propios países quienes se encarguen de apoyar y </w:t>
      </w:r>
      <w:r>
        <w:rPr>
          <w:lang w:val="es-ES"/>
        </w:rPr>
        <w:t>vigilar</w:t>
      </w:r>
      <w:r w:rsidRPr="00167086">
        <w:rPr>
          <w:lang w:val="es-ES"/>
        </w:rPr>
        <w:t xml:space="preserve"> los progresos</w:t>
      </w:r>
      <w:r>
        <w:rPr>
          <w:lang w:val="es-ES"/>
        </w:rPr>
        <w:t xml:space="preserve"> conseguidos</w:t>
      </w:r>
      <w:r w:rsidRPr="00167086">
        <w:rPr>
          <w:lang w:val="es-ES"/>
        </w:rPr>
        <w:t>.</w:t>
      </w:r>
    </w:p>
    <w:p w:rsidR="00997BC8" w:rsidRPr="00167086" w:rsidRDefault="00997BC8" w:rsidP="00997BC8">
      <w:pPr>
        <w:pStyle w:val="SingleTxt"/>
        <w:numPr>
          <w:ilvl w:val="0"/>
          <w:numId w:val="4"/>
        </w:numPr>
        <w:tabs>
          <w:tab w:val="clear" w:pos="475"/>
          <w:tab w:val="num" w:pos="1742"/>
        </w:tabs>
        <w:suppressAutoHyphens/>
        <w:spacing w:line="250" w:lineRule="exact"/>
        <w:ind w:left="1267"/>
        <w:rPr>
          <w:lang w:val="es-ES"/>
        </w:rPr>
      </w:pPr>
      <w:r w:rsidRPr="00167086">
        <w:rPr>
          <w:lang w:val="es-ES"/>
        </w:rPr>
        <w:t>Nos comprometemos a participar plenamente en la realización de exámenes periódicos e inclusivos de los progresos conseguidos a nivel subnacional, nacional, regional y mundial. Aprovecharemos al máximo la red existente de instituciones y mecanismos de seguimiento y examen. Los informes nacionales permitirán evaluar los progresos y detectar los problemas en los planos regional y mundial. Junto con los diálogos regionales y los exámenes mundiales, esos informes servirán para formular recomendaciones para el seguimiento en diversos niveles.</w:t>
      </w:r>
    </w:p>
    <w:p w:rsidR="00997BC8" w:rsidRPr="00167086" w:rsidRDefault="00997BC8" w:rsidP="00997BC8">
      <w:pPr>
        <w:pStyle w:val="SingleTxt"/>
        <w:tabs>
          <w:tab w:val="num" w:pos="1742"/>
        </w:tabs>
        <w:spacing w:after="0" w:line="120" w:lineRule="exact"/>
        <w:rPr>
          <w:sz w:val="10"/>
          <w:lang w:val="es-ES"/>
        </w:rPr>
      </w:pPr>
    </w:p>
    <w:p w:rsidR="00997BC8" w:rsidRPr="00167086" w:rsidRDefault="00997BC8" w:rsidP="00997BC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 w:rsidRPr="00167086">
        <w:t>A nivel nacional</w:t>
      </w:r>
    </w:p>
    <w:p w:rsidR="00997BC8" w:rsidRPr="00167086" w:rsidRDefault="00997BC8" w:rsidP="00997BC8">
      <w:pPr>
        <w:pStyle w:val="SingleTxt"/>
        <w:numPr>
          <w:ilvl w:val="0"/>
          <w:numId w:val="4"/>
        </w:numPr>
        <w:tabs>
          <w:tab w:val="clear" w:pos="475"/>
          <w:tab w:val="num" w:pos="1742"/>
        </w:tabs>
        <w:suppressAutoHyphens/>
        <w:spacing w:line="250" w:lineRule="exact"/>
        <w:ind w:left="1267"/>
        <w:rPr>
          <w:lang w:val="es-ES"/>
        </w:rPr>
      </w:pPr>
      <w:r w:rsidRPr="00167086">
        <w:rPr>
          <w:lang w:val="es-ES"/>
        </w:rPr>
        <w:t xml:space="preserve">Alentamos a todos los Estados Miembros a que </w:t>
      </w:r>
      <w:r>
        <w:rPr>
          <w:lang w:val="es-ES"/>
        </w:rPr>
        <w:t>formulen</w:t>
      </w:r>
      <w:r w:rsidRPr="00167086">
        <w:rPr>
          <w:lang w:val="es-ES"/>
        </w:rPr>
        <w:t xml:space="preserve"> lo antes posible respuestas nacionales ambiciosas para la implementación general de la presente Agenda. Esas respuestas pueden facilitar la transición hacia los Objetivos de Desarrollo Sostenible y basarse en los instrumentos de planificación existentes, como las estrategias nacionales de desarrollo y desarrollo sostenible, según proceda.</w:t>
      </w:r>
    </w:p>
    <w:p w:rsidR="00997BC8" w:rsidRPr="00167086" w:rsidRDefault="00997BC8" w:rsidP="00997BC8">
      <w:pPr>
        <w:pStyle w:val="SingleTxt"/>
        <w:numPr>
          <w:ilvl w:val="0"/>
          <w:numId w:val="4"/>
        </w:numPr>
        <w:tabs>
          <w:tab w:val="clear" w:pos="475"/>
          <w:tab w:val="num" w:pos="1742"/>
        </w:tabs>
        <w:suppressAutoHyphens/>
        <w:spacing w:line="250" w:lineRule="exact"/>
        <w:ind w:left="1267"/>
        <w:rPr>
          <w:lang w:val="es-ES"/>
        </w:rPr>
      </w:pPr>
      <w:r w:rsidRPr="00167086">
        <w:rPr>
          <w:lang w:val="es-ES"/>
        </w:rPr>
        <w:lastRenderedPageBreak/>
        <w:t>También alentamos a los Estados Miembros a que realicen exámenes periódicos e inclusivos, liderados e impulsados por los países, de los progresos nacionales y subnacionales. Esos exámenes deberán aprovechar las contribuciones de los pueblos indígenas, la sociedad civil, el sector privado y otras partes interesadas, teniendo en cuenta las circunstancias, políticas y prioridades de cada país. Los parlamentos nacionales y otras instituciones también pueden apoyar esos procesos.</w:t>
      </w:r>
    </w:p>
    <w:p w:rsidR="00997BC8" w:rsidRPr="00167086" w:rsidRDefault="00997BC8" w:rsidP="00997BC8">
      <w:pPr>
        <w:pStyle w:val="SingleTxt"/>
        <w:tabs>
          <w:tab w:val="num" w:pos="1742"/>
        </w:tabs>
        <w:spacing w:after="0" w:line="120" w:lineRule="exact"/>
        <w:rPr>
          <w:sz w:val="10"/>
          <w:lang w:val="es-ES"/>
        </w:rPr>
      </w:pPr>
    </w:p>
    <w:p w:rsidR="00997BC8" w:rsidRPr="00167086" w:rsidRDefault="00997BC8" w:rsidP="00997BC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r w:rsidRPr="00167086">
        <w:t>A nivel regional</w:t>
      </w:r>
    </w:p>
    <w:p w:rsidR="00997BC8" w:rsidRPr="00167086" w:rsidRDefault="00997BC8" w:rsidP="00997BC8">
      <w:pPr>
        <w:pStyle w:val="SingleTxt"/>
        <w:numPr>
          <w:ilvl w:val="0"/>
          <w:numId w:val="4"/>
        </w:numPr>
        <w:tabs>
          <w:tab w:val="clear" w:pos="475"/>
          <w:tab w:val="num" w:pos="1742"/>
        </w:tabs>
        <w:suppressAutoHyphens/>
        <w:spacing w:line="250" w:lineRule="exact"/>
        <w:ind w:left="1267"/>
        <w:rPr>
          <w:lang w:val="es-ES"/>
        </w:rPr>
      </w:pPr>
      <w:r w:rsidRPr="00167086">
        <w:rPr>
          <w:lang w:val="es-ES"/>
        </w:rPr>
        <w:t xml:space="preserve">El proceso de seguimiento y examen regional y subregional puede brindar, cuando proceda, valiosas oportunidades de aprendizaje mutuo, por ejemplo, </w:t>
      </w:r>
      <w:r>
        <w:rPr>
          <w:lang w:val="es-ES"/>
        </w:rPr>
        <w:t>mediante</w:t>
      </w:r>
      <w:r w:rsidRPr="00167086">
        <w:rPr>
          <w:lang w:val="es-ES"/>
        </w:rPr>
        <w:t xml:space="preserve"> exámenes voluntarios, </w:t>
      </w:r>
      <w:r>
        <w:rPr>
          <w:lang w:val="es-ES"/>
        </w:rPr>
        <w:t xml:space="preserve">el </w:t>
      </w:r>
      <w:r w:rsidRPr="00167086">
        <w:rPr>
          <w:lang w:val="es-ES"/>
        </w:rPr>
        <w:t>intercambi</w:t>
      </w:r>
      <w:r>
        <w:rPr>
          <w:lang w:val="es-ES"/>
        </w:rPr>
        <w:t>o de</w:t>
      </w:r>
      <w:r w:rsidRPr="00167086">
        <w:rPr>
          <w:lang w:val="es-ES"/>
        </w:rPr>
        <w:t xml:space="preserve"> mejores prácticas y </w:t>
      </w:r>
      <w:r>
        <w:rPr>
          <w:lang w:val="es-ES"/>
        </w:rPr>
        <w:t xml:space="preserve">los </w:t>
      </w:r>
      <w:r w:rsidRPr="00167086">
        <w:rPr>
          <w:lang w:val="es-ES"/>
        </w:rPr>
        <w:t>debat</w:t>
      </w:r>
      <w:r>
        <w:rPr>
          <w:lang w:val="es-ES"/>
        </w:rPr>
        <w:t>es</w:t>
      </w:r>
      <w:r w:rsidRPr="00167086">
        <w:rPr>
          <w:lang w:val="es-ES"/>
        </w:rPr>
        <w:t xml:space="preserve"> sobre objetivos comunes. Acogemos con beneplácito a este respecto la cooperación de las comisiones y organizaciones regionales y subregionales. Los exámenes nacionales servirán de base para procesos regionales inclusivos que contribuirán al seguimiento y examen en el plano mundial, incluido el foro político de alto nivel sobre el desarrollo sostenible.</w:t>
      </w:r>
    </w:p>
    <w:p w:rsidR="00997BC8" w:rsidRPr="00167086" w:rsidRDefault="00997BC8" w:rsidP="00997BC8">
      <w:pPr>
        <w:pStyle w:val="SingleTxt"/>
        <w:numPr>
          <w:ilvl w:val="0"/>
          <w:numId w:val="4"/>
        </w:numPr>
        <w:tabs>
          <w:tab w:val="clear" w:pos="475"/>
          <w:tab w:val="num" w:pos="1742"/>
        </w:tabs>
        <w:suppressAutoHyphens/>
        <w:spacing w:after="90" w:line="250" w:lineRule="exact"/>
        <w:ind w:left="1267"/>
        <w:rPr>
          <w:lang w:val="es-ES"/>
        </w:rPr>
      </w:pPr>
      <w:r>
        <w:rPr>
          <w:lang w:val="es-ES"/>
        </w:rPr>
        <w:t>Reconociendo</w:t>
      </w:r>
      <w:r w:rsidRPr="00167086">
        <w:rPr>
          <w:lang w:val="es-ES"/>
        </w:rPr>
        <w:t xml:space="preserve"> que es importante aprovechar los mecanismos de seguimiento y examen existentes en el plano regional y dejar un margen normativo suficiente, alentamos a todos los Estados Miembros a que determinen cuál será el foro regional más adecuado para su participación. Se alienta </w:t>
      </w:r>
      <w:r>
        <w:rPr>
          <w:lang w:val="es-ES"/>
        </w:rPr>
        <w:t xml:space="preserve">también </w:t>
      </w:r>
      <w:r w:rsidRPr="00167086">
        <w:rPr>
          <w:lang w:val="es-ES"/>
        </w:rPr>
        <w:t>a las comisiones regionales de las Naciones Unidas a que continúen prestando asistencia a los Estados Miembros a este respecto.</w:t>
      </w:r>
    </w:p>
    <w:p w:rsidR="00997BC8" w:rsidRPr="00167086" w:rsidRDefault="00997BC8" w:rsidP="00997BC8">
      <w:pPr>
        <w:pStyle w:val="SingleTxt"/>
        <w:tabs>
          <w:tab w:val="num" w:pos="1742"/>
        </w:tabs>
        <w:spacing w:after="0" w:line="120" w:lineRule="exact"/>
        <w:rPr>
          <w:sz w:val="10"/>
          <w:lang w:val="es-ES"/>
        </w:rPr>
      </w:pPr>
    </w:p>
    <w:p w:rsidR="00997BC8" w:rsidRPr="00167086" w:rsidRDefault="00997BC8" w:rsidP="00997BC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90"/>
        <w:ind w:left="1267" w:right="1267"/>
      </w:pPr>
      <w:r w:rsidRPr="00167086">
        <w:t>A nivel mundial</w:t>
      </w:r>
    </w:p>
    <w:p w:rsidR="00997BC8" w:rsidRPr="00167086" w:rsidRDefault="00997BC8" w:rsidP="00997BC8">
      <w:pPr>
        <w:pStyle w:val="SingleTxt"/>
        <w:numPr>
          <w:ilvl w:val="0"/>
          <w:numId w:val="4"/>
        </w:numPr>
        <w:tabs>
          <w:tab w:val="clear" w:pos="475"/>
          <w:tab w:val="num" w:pos="1742"/>
        </w:tabs>
        <w:suppressAutoHyphens/>
        <w:spacing w:after="80" w:line="240" w:lineRule="exact"/>
        <w:ind w:left="1267"/>
        <w:rPr>
          <w:lang w:val="es-ES"/>
        </w:rPr>
      </w:pPr>
      <w:r w:rsidRPr="00167086">
        <w:rPr>
          <w:lang w:val="es-ES"/>
        </w:rPr>
        <w:t>El foro político de alto nivel desempeñará un papel central en la supervisión de una red de procesos mundiales de seguimiento y examen, y realizará una labor coherente con la de la Asamblea General, el Consejo Económico y Social y otros órganos y foros competentes, de conformidad con los mandatos vigentes. También facilitará el intercambio de experiencias, incluidos los éxitos, los desafíos y las lecciones aprendidas, e impartirá liderazgo político, orientación y recomendaciones para el seguimiento</w:t>
      </w:r>
      <w:r>
        <w:rPr>
          <w:lang w:val="es-ES"/>
        </w:rPr>
        <w:t>, y p</w:t>
      </w:r>
      <w:r w:rsidRPr="00167086">
        <w:rPr>
          <w:lang w:val="es-ES"/>
        </w:rPr>
        <w:t>romoverá la coherencia y la coordinación de las políticas de desarrollo sostenible en todo el sistema. Además velará por que la Agenda siga siendo pertinente y ambiciosa y se centrará en evaluar los progresos y logros conseguidos y los obstáculos a que se enfrentan los países desarrollados y los países en desarrollo, así como los problemas nuevos y emergentes. Se establecerán vínculos efectivos con los mecanismos de seguimiento y examen de todos los procesos y conferencias pertinentes de las Naciones Unidas, incluidos los relativos a los países menos adelantados, los pequeños Estados insulares en desarrollo y los países en desarrollo sin litoral.</w:t>
      </w:r>
    </w:p>
    <w:p w:rsidR="00997BC8" w:rsidRPr="00167086" w:rsidRDefault="00997BC8" w:rsidP="00997BC8">
      <w:pPr>
        <w:pStyle w:val="SingleTxt"/>
        <w:numPr>
          <w:ilvl w:val="0"/>
          <w:numId w:val="4"/>
        </w:numPr>
        <w:tabs>
          <w:tab w:val="clear" w:pos="475"/>
          <w:tab w:val="num" w:pos="1742"/>
        </w:tabs>
        <w:suppressAutoHyphens/>
        <w:spacing w:after="80" w:line="240" w:lineRule="exact"/>
        <w:ind w:left="1267"/>
        <w:rPr>
          <w:lang w:val="es-ES"/>
        </w:rPr>
      </w:pPr>
      <w:r w:rsidRPr="00167086">
        <w:rPr>
          <w:lang w:val="es-ES"/>
        </w:rPr>
        <w:t xml:space="preserve">La labor de seguimiento y examen del foro político de alto nivel se basará en un informe anual sobre los progresos de los Objetivos de Desarrollo Sostenible que preparará el Secretario General en cooperación con el sistema de las Naciones Unidas a partir del marco de indicadores mundiales, los datos de los sistemas nacionales de estadística y la información reunida en el plano regional. El foro político de alto nivel también tendrá en cuenta el </w:t>
      </w:r>
      <w:r w:rsidRPr="00167086">
        <w:rPr>
          <w:i/>
          <w:lang w:val="es-ES"/>
        </w:rPr>
        <w:t>Informe mundial sobre el desarrollo sostenible</w:t>
      </w:r>
      <w:r w:rsidRPr="00167086">
        <w:rPr>
          <w:lang w:val="es-ES"/>
        </w:rPr>
        <w:t xml:space="preserve">, lo que reforzará la interfaz entre la ciencia y las políticas y podría proporcionar un sólido instrumento con base empírica para ayudar a los </w:t>
      </w:r>
      <w:r w:rsidRPr="008C21AC">
        <w:rPr>
          <w:lang w:val="es-ES"/>
        </w:rPr>
        <w:t xml:space="preserve">responsables normativos a promover la erradicación de la pobreza y el desarrollo sostenible. Invitamos al Presidente del Consejo Económico y Social a que lleve a </w:t>
      </w:r>
      <w:r w:rsidRPr="008C21AC">
        <w:rPr>
          <w:lang w:val="es-ES"/>
        </w:rPr>
        <w:lastRenderedPageBreak/>
        <w:t xml:space="preserve">cabo un proceso de consultas sobre el alcance, la metodología y la periodicidad del </w:t>
      </w:r>
      <w:r w:rsidRPr="00D728DF">
        <w:rPr>
          <w:lang w:val="es-ES"/>
        </w:rPr>
        <w:t>informe mundial,</w:t>
      </w:r>
      <w:r w:rsidRPr="008C21AC">
        <w:rPr>
          <w:lang w:val="es-ES"/>
        </w:rPr>
        <w:t xml:space="preserve"> así como su relación con el informe anual, cuyo resultado debería reflejarse en la declaración ministerial del período de sesiones del foro político de alto nivel</w:t>
      </w:r>
      <w:r w:rsidRPr="00167086">
        <w:rPr>
          <w:lang w:val="es-ES"/>
        </w:rPr>
        <w:t xml:space="preserve"> que se celebrará en 2016.</w:t>
      </w:r>
    </w:p>
    <w:p w:rsidR="00997BC8" w:rsidRPr="00167086" w:rsidRDefault="00997BC8" w:rsidP="00997BC8">
      <w:pPr>
        <w:pStyle w:val="SingleTxt"/>
        <w:numPr>
          <w:ilvl w:val="0"/>
          <w:numId w:val="4"/>
        </w:numPr>
        <w:tabs>
          <w:tab w:val="clear" w:pos="475"/>
          <w:tab w:val="num" w:pos="1742"/>
        </w:tabs>
        <w:suppressAutoHyphens/>
        <w:spacing w:after="80" w:line="240" w:lineRule="exact"/>
        <w:ind w:left="1267"/>
        <w:rPr>
          <w:lang w:val="es-ES"/>
        </w:rPr>
      </w:pPr>
      <w:r w:rsidRPr="00167086">
        <w:rPr>
          <w:lang w:val="es-ES"/>
        </w:rPr>
        <w:t>El foro político de alto nivel, bajo los auspicios del Consejo Económico y Social, realizará exámenes periódicos conform</w:t>
      </w:r>
      <w:r>
        <w:rPr>
          <w:lang w:val="es-ES"/>
        </w:rPr>
        <w:t xml:space="preserve">e a </w:t>
      </w:r>
      <w:r w:rsidRPr="00167086">
        <w:rPr>
          <w:lang w:val="es-ES"/>
        </w:rPr>
        <w:t>lo dispuesto en la resolución 67/290 de la Asamblea General</w:t>
      </w:r>
      <w:r>
        <w:rPr>
          <w:lang w:val="es-ES"/>
        </w:rPr>
        <w:t>, de 9 de julio de 2013</w:t>
      </w:r>
      <w:r w:rsidRPr="00167086">
        <w:rPr>
          <w:lang w:val="es-ES"/>
        </w:rPr>
        <w:t>. Los exámenes serán voluntarios, aunque se alentará la presentación de informes, e incluirán a los países desarrollados y en desarrollo, así como a las entidades competentes de las Naciones Unidas y otras partes interesadas, como la sociedad civil y el sector privado. Estarán dirigidos por los Estados y en ellos habrá representantes de ministerios y otros participantes de alto nivel competentes. Los exámenes constituirán una plataforma para forjar alianzas, incluso mediante la participación de los grupos principales y demás interesados pertinentes.</w:t>
      </w:r>
    </w:p>
    <w:p w:rsidR="00997BC8" w:rsidRPr="00167086" w:rsidRDefault="00997BC8" w:rsidP="00997BC8">
      <w:pPr>
        <w:pStyle w:val="SingleTxt"/>
        <w:numPr>
          <w:ilvl w:val="0"/>
          <w:numId w:val="4"/>
        </w:numPr>
        <w:tabs>
          <w:tab w:val="clear" w:pos="475"/>
          <w:tab w:val="num" w:pos="1742"/>
        </w:tabs>
        <w:suppressAutoHyphens/>
        <w:spacing w:after="100" w:line="240" w:lineRule="exact"/>
        <w:ind w:left="1267"/>
        <w:rPr>
          <w:lang w:val="es-ES"/>
        </w:rPr>
      </w:pPr>
      <w:r w:rsidRPr="00167086">
        <w:rPr>
          <w:lang w:val="es-ES"/>
        </w:rPr>
        <w:t xml:space="preserve">En el foro político de alto nivel también se llevarán a cabo exámenes temáticos de los progresos realizados </w:t>
      </w:r>
      <w:r>
        <w:rPr>
          <w:lang w:val="es-ES"/>
        </w:rPr>
        <w:t>respecto de</w:t>
      </w:r>
      <w:r w:rsidRPr="00167086">
        <w:rPr>
          <w:lang w:val="es-ES"/>
        </w:rPr>
        <w:t xml:space="preserve"> los Objetivos de Desarrollo Sostenible, incluidas las cuestiones transversales. Estos exámenes estarán respaldados por los que lleven a cabo las comisiones orgánicas del Consejo Económico y Social y otros órganos y foros intergubernamentales, que deberán reflejar el carácter integrado de los Objetivos y los vínculos que existen entre ellos. Los exámenes contarán con la participación de todos los interesados pertinentes y, en la medida de lo posible, harán aportaciones al ciclo del foro político de alto nivel</w:t>
      </w:r>
      <w:r>
        <w:rPr>
          <w:lang w:val="es-ES"/>
        </w:rPr>
        <w:t xml:space="preserve"> </w:t>
      </w:r>
      <w:r w:rsidRPr="00167086">
        <w:rPr>
          <w:lang w:val="es-ES"/>
        </w:rPr>
        <w:t xml:space="preserve">y </w:t>
      </w:r>
      <w:r>
        <w:rPr>
          <w:lang w:val="es-ES"/>
        </w:rPr>
        <w:t>coincidirán con él</w:t>
      </w:r>
      <w:r w:rsidRPr="00167086">
        <w:rPr>
          <w:lang w:val="es-ES"/>
        </w:rPr>
        <w:t>.</w:t>
      </w:r>
    </w:p>
    <w:p w:rsidR="00997BC8" w:rsidRPr="00167086" w:rsidRDefault="00997BC8" w:rsidP="00997BC8">
      <w:pPr>
        <w:pStyle w:val="SingleTxt"/>
        <w:numPr>
          <w:ilvl w:val="0"/>
          <w:numId w:val="4"/>
        </w:numPr>
        <w:tabs>
          <w:tab w:val="clear" w:pos="475"/>
          <w:tab w:val="num" w:pos="1742"/>
        </w:tabs>
        <w:suppressAutoHyphens/>
        <w:spacing w:after="100" w:line="240" w:lineRule="exact"/>
        <w:ind w:left="1267"/>
        <w:rPr>
          <w:lang w:val="es-ES"/>
        </w:rPr>
      </w:pPr>
      <w:r w:rsidRPr="00167086">
        <w:rPr>
          <w:lang w:val="es-ES"/>
        </w:rPr>
        <w:t xml:space="preserve">Acogemos con beneplácito el proceso especial de examen y seguimiento de los resultados de la financiación para el desarrollo, </w:t>
      </w:r>
      <w:r>
        <w:rPr>
          <w:lang w:val="es-ES"/>
        </w:rPr>
        <w:t>y</w:t>
      </w:r>
      <w:r w:rsidRPr="00167086">
        <w:rPr>
          <w:lang w:val="es-ES"/>
        </w:rPr>
        <w:t xml:space="preserve"> de todos los medios de implementación de los Objetivos de Desarrollo Sostenible, </w:t>
      </w:r>
      <w:r>
        <w:rPr>
          <w:lang w:val="es-ES"/>
        </w:rPr>
        <w:t xml:space="preserve">que se </w:t>
      </w:r>
      <w:r w:rsidRPr="00167086">
        <w:rPr>
          <w:lang w:val="es-ES"/>
        </w:rPr>
        <w:t>menciona en la Agenda de Acción de Addis Abeba</w:t>
      </w:r>
      <w:r>
        <w:rPr>
          <w:lang w:val="es-ES"/>
        </w:rPr>
        <w:t xml:space="preserve"> y</w:t>
      </w:r>
      <w:r w:rsidRPr="00167086">
        <w:rPr>
          <w:lang w:val="es-ES"/>
        </w:rPr>
        <w:t xml:space="preserve"> se integra en el marco de seguimiento y examen de la presente Agenda. Las conclusiones y recomendaciones del foro anual del Consejo Económico y Social sobre la financiación para el desarrollo acordadas a nivel intergubernamental se incorporarán al proceso de seguimiento y examen de la implementación de la presente Agenda realizado en el foro político de alto nivel.</w:t>
      </w:r>
    </w:p>
    <w:p w:rsidR="00997BC8" w:rsidRPr="00167086" w:rsidRDefault="00997BC8" w:rsidP="00997BC8">
      <w:pPr>
        <w:pStyle w:val="SingleTxt"/>
        <w:numPr>
          <w:ilvl w:val="0"/>
          <w:numId w:val="4"/>
        </w:numPr>
        <w:tabs>
          <w:tab w:val="clear" w:pos="475"/>
          <w:tab w:val="num" w:pos="1742"/>
        </w:tabs>
        <w:suppressAutoHyphens/>
        <w:spacing w:after="100" w:line="240" w:lineRule="exact"/>
        <w:ind w:left="1267"/>
        <w:rPr>
          <w:lang w:val="es-ES"/>
        </w:rPr>
      </w:pPr>
      <w:r w:rsidRPr="00167086">
        <w:rPr>
          <w:lang w:val="es-ES"/>
        </w:rPr>
        <w:t xml:space="preserve">El foro político de alto nivel, que se reunirá cada cuatro años bajo los auspicios de la Asamblea General, proporcionará orientación política de alto nivel sobre la Agenda y su implementación, detectará los progresos conseguidos y los problemas emergentes y movilizará nuevas medidas para acelerar la implementación. La próxima reunión del foro político de alto nivel </w:t>
      </w:r>
      <w:r>
        <w:rPr>
          <w:lang w:val="es-ES"/>
        </w:rPr>
        <w:t>organizada</w:t>
      </w:r>
      <w:r w:rsidRPr="00167086">
        <w:rPr>
          <w:lang w:val="es-ES"/>
        </w:rPr>
        <w:t xml:space="preserve"> bajo los auspicios de la Asamblea General tendrá lugar en 2019, y con ella se iniciará un nuevo ciclo de reuniones para maximizar la coherencia con el proceso de revisión cuadrienal amplia de la política.</w:t>
      </w:r>
    </w:p>
    <w:p w:rsidR="00997BC8" w:rsidRPr="00167086" w:rsidRDefault="00997BC8" w:rsidP="00997BC8">
      <w:pPr>
        <w:pStyle w:val="SingleTxt"/>
        <w:numPr>
          <w:ilvl w:val="0"/>
          <w:numId w:val="4"/>
        </w:numPr>
        <w:tabs>
          <w:tab w:val="clear" w:pos="475"/>
          <w:tab w:val="num" w:pos="1742"/>
        </w:tabs>
        <w:suppressAutoHyphens/>
        <w:spacing w:after="100" w:line="240" w:lineRule="exact"/>
        <w:ind w:left="1267"/>
        <w:rPr>
          <w:lang w:val="es-ES"/>
        </w:rPr>
      </w:pPr>
      <w:r w:rsidRPr="00167086">
        <w:rPr>
          <w:lang w:val="es-ES"/>
        </w:rPr>
        <w:t xml:space="preserve">Destacamos también la importancia de llevar a cabo en todo el sistema una labor de planificación estratégica, implementación y presentación de informes, con el fin de que el sistema de las Naciones Unidas para el desarrollo preste un apoyo coherente e integrado a la implementación de la nueva Agenda. Los órganos rectores competentes deberán adoptar medidas para examinar ese apoyo a la implementación e informar sobre los progresos realizados y los obstáculos existentes. Acogemos con beneplácito el diálogo que está manteniendo el Consejo Económico y Social sobre el posicionamiento a más largo plazo del sistema de las Naciones Unidas para el desarrollo y aguardamos con interés la oportunidad de adoptar medidas </w:t>
      </w:r>
      <w:r>
        <w:rPr>
          <w:lang w:val="es-ES"/>
        </w:rPr>
        <w:t xml:space="preserve">con respecto a </w:t>
      </w:r>
      <w:r w:rsidRPr="00167086">
        <w:rPr>
          <w:lang w:val="es-ES"/>
        </w:rPr>
        <w:t>estas cuestiones, según proceda.</w:t>
      </w:r>
    </w:p>
    <w:p w:rsidR="00997BC8" w:rsidRPr="00167086" w:rsidRDefault="00997BC8" w:rsidP="00997BC8">
      <w:pPr>
        <w:pStyle w:val="SingleTxt"/>
        <w:numPr>
          <w:ilvl w:val="0"/>
          <w:numId w:val="4"/>
        </w:numPr>
        <w:tabs>
          <w:tab w:val="clear" w:pos="475"/>
          <w:tab w:val="num" w:pos="1742"/>
        </w:tabs>
        <w:suppressAutoHyphens/>
        <w:spacing w:after="100" w:line="240" w:lineRule="exact"/>
        <w:ind w:left="1267"/>
        <w:rPr>
          <w:lang w:val="es-ES"/>
        </w:rPr>
      </w:pPr>
      <w:r w:rsidRPr="00167086">
        <w:rPr>
          <w:lang w:val="es-ES"/>
        </w:rPr>
        <w:t xml:space="preserve">El foro político de alto nivel respaldará la participación en los procesos de seguimiento y examen de los principales grupos y otros interesados pertinentes en </w:t>
      </w:r>
      <w:r w:rsidRPr="00167086">
        <w:rPr>
          <w:lang w:val="es-ES"/>
        </w:rPr>
        <w:lastRenderedPageBreak/>
        <w:t>consonancia con la resolución 67/290. Exhortamos a esas instancias a que informen sobre sus contribuciones a la implementación de la Agenda.</w:t>
      </w:r>
    </w:p>
    <w:p w:rsidR="00997BC8" w:rsidRPr="00167086" w:rsidRDefault="00997BC8" w:rsidP="00997BC8">
      <w:pPr>
        <w:pStyle w:val="SingleTxt"/>
        <w:numPr>
          <w:ilvl w:val="0"/>
          <w:numId w:val="4"/>
        </w:numPr>
        <w:tabs>
          <w:tab w:val="clear" w:pos="475"/>
          <w:tab w:val="num" w:pos="1742"/>
        </w:tabs>
        <w:suppressAutoHyphens/>
        <w:spacing w:after="100" w:line="240" w:lineRule="exact"/>
        <w:ind w:left="1267"/>
        <w:rPr>
          <w:lang w:val="es-ES"/>
        </w:rPr>
      </w:pPr>
      <w:r w:rsidRPr="00167086">
        <w:rPr>
          <w:lang w:val="es-ES"/>
        </w:rPr>
        <w:t xml:space="preserve">Solicitamos al Secretario General que, en consulta con los Estados Miembros, prepare un informe, que la Asamblea General examinará durante su septuagésimo período de sesiones para preparar la reunión del foro político de alto nivel que se celebrará en 2016, indicando los hitos fundamentales necesarios para llevar a cabo un proceso coherente, eficiente e inclusivo de seguimiento y examen en el plano mundial. El informe </w:t>
      </w:r>
      <w:r>
        <w:rPr>
          <w:lang w:val="es-ES"/>
        </w:rPr>
        <w:t>contendrá</w:t>
      </w:r>
      <w:r w:rsidRPr="00167086">
        <w:rPr>
          <w:lang w:val="es-ES"/>
        </w:rPr>
        <w:t xml:space="preserve"> una propuesta sobre la organización de </w:t>
      </w:r>
      <w:r>
        <w:rPr>
          <w:lang w:val="es-ES"/>
        </w:rPr>
        <w:t xml:space="preserve">los </w:t>
      </w:r>
      <w:r w:rsidRPr="00167086">
        <w:rPr>
          <w:lang w:val="es-ES"/>
        </w:rPr>
        <w:t>exámenes dirigidos por los Estados que se realizarán en el foro político de alto nivel bajo los auspicios del Consejo Económico y Social, incluidas recomendaciones sobre directrices comunes para la presentación de informes voluntarios. También aclarar</w:t>
      </w:r>
      <w:r>
        <w:rPr>
          <w:lang w:val="es-ES"/>
        </w:rPr>
        <w:t>á</w:t>
      </w:r>
      <w:r w:rsidRPr="00167086">
        <w:rPr>
          <w:lang w:val="es-ES"/>
        </w:rPr>
        <w:t xml:space="preserve"> las responsabilidades institucionales y proporcionar</w:t>
      </w:r>
      <w:r>
        <w:rPr>
          <w:lang w:val="es-ES"/>
        </w:rPr>
        <w:t>á</w:t>
      </w:r>
      <w:r w:rsidRPr="00167086">
        <w:rPr>
          <w:lang w:val="es-ES"/>
        </w:rPr>
        <w:t xml:space="preserve"> orientación sobre los temas anuales, sobre una serie de exámenes temáticos y sobre las opciones para la realización de exámenes periódicos del foro político de alto nivel.</w:t>
      </w:r>
    </w:p>
    <w:p w:rsidR="00997BC8" w:rsidRPr="00167086" w:rsidRDefault="00997BC8" w:rsidP="00997BC8">
      <w:pPr>
        <w:pStyle w:val="SingleTxt"/>
        <w:numPr>
          <w:ilvl w:val="0"/>
          <w:numId w:val="4"/>
        </w:numPr>
        <w:tabs>
          <w:tab w:val="clear" w:pos="475"/>
          <w:tab w:val="num" w:pos="1742"/>
        </w:tabs>
        <w:suppressAutoHyphens/>
        <w:spacing w:after="80" w:line="240" w:lineRule="exact"/>
        <w:ind w:left="1267"/>
        <w:rPr>
          <w:lang w:val="es-ES"/>
        </w:rPr>
      </w:pPr>
      <w:r w:rsidRPr="00167086">
        <w:rPr>
          <w:lang w:val="es-ES"/>
        </w:rPr>
        <w:t xml:space="preserve">Reafirmamos nuestro inquebrantable compromiso de cumplir esta Agenda y utilizarla al máximo para transformar nuestro mundo en un lugar mejor </w:t>
      </w:r>
      <w:r>
        <w:rPr>
          <w:lang w:val="es-ES"/>
        </w:rPr>
        <w:t>de aquí a </w:t>
      </w:r>
      <w:r w:rsidRPr="00167086">
        <w:rPr>
          <w:lang w:val="es-ES"/>
        </w:rPr>
        <w:t>2030.</w:t>
      </w:r>
    </w:p>
    <w:p w:rsidR="00997BC8" w:rsidRPr="001E13B2" w:rsidRDefault="00997BC8" w:rsidP="00997BC8">
      <w:pPr>
        <w:pStyle w:val="SingleTxt"/>
        <w:widowControl w:val="0"/>
        <w:spacing w:after="0" w:line="120" w:lineRule="exact"/>
        <w:ind w:right="0"/>
        <w:rPr>
          <w:i/>
          <w:iCs/>
          <w:sz w:val="8"/>
          <w:lang w:val="es-ES"/>
        </w:rPr>
      </w:pPr>
    </w:p>
    <w:p w:rsidR="00997BC8" w:rsidRPr="001E13B2" w:rsidRDefault="00997BC8" w:rsidP="00997BC8">
      <w:pPr>
        <w:pStyle w:val="SingleTxt"/>
        <w:spacing w:line="240" w:lineRule="auto"/>
        <w:jc w:val="right"/>
        <w:rPr>
          <w:i/>
          <w:iCs/>
          <w:lang w:val="es-ES"/>
        </w:rPr>
      </w:pPr>
      <w:r w:rsidRPr="001E13B2">
        <w:rPr>
          <w:i/>
          <w:iCs/>
          <w:lang w:val="es-ES"/>
        </w:rPr>
        <w:t>4ª sesión plenaria</w:t>
      </w:r>
      <w:r w:rsidRPr="001E13B2">
        <w:rPr>
          <w:i/>
          <w:iCs/>
          <w:lang w:val="es-ES"/>
        </w:rPr>
        <w:br/>
        <w:t>25 de septiembre de 2015</w:t>
      </w:r>
    </w:p>
    <w:p w:rsidR="00FD67C3" w:rsidRDefault="003E45D8" w:rsidP="00094E62">
      <w:pPr>
        <w:pStyle w:val="SingleTxt"/>
        <w:rPr>
          <w:iCs/>
          <w:lang w:val="es-ES"/>
        </w:rPr>
      </w:pPr>
      <w:r>
        <w:rPr>
          <w:noProof/>
          <w:w w:val="100"/>
          <w:lang w:val="en-US"/>
        </w:rPr>
        <mc:AlternateContent>
          <mc:Choice Requires="wps">
            <w:drawing>
              <wp:anchor distT="0" distB="0" distL="114300" distR="114300" simplePos="0" relativeHeight="251656704" behindDoc="0" locked="0" layoutInCell="1" allowOverlap="1">
                <wp:simplePos x="0" y="0"/>
                <wp:positionH relativeFrom="column">
                  <wp:posOffset>2625725</wp:posOffset>
                </wp:positionH>
                <wp:positionV relativeFrom="paragraph">
                  <wp:posOffset>314960</wp:posOffset>
                </wp:positionV>
                <wp:extent cx="9144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5pt,24.8pt" to="278.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X8EAIAACc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" strokeweight=".25pt"/>
            </w:pict>
          </mc:Fallback>
        </mc:AlternateContent>
      </w:r>
    </w:p>
    <w:p w:rsidR="008B2F66" w:rsidRDefault="00FD67C3" w:rsidP="00FD67C3">
      <w:pPr>
        <w:tabs>
          <w:tab w:val="left" w:pos="5573"/>
        </w:tabs>
        <w:rPr>
          <w:lang w:val="es-ES"/>
        </w:rPr>
      </w:pPr>
      <w:r>
        <w:rPr>
          <w:lang w:val="es-ES"/>
        </w:rPr>
        <w:tab/>
      </w:r>
    </w:p>
    <w:p w:rsidR="00FD67C3" w:rsidRDefault="00FD67C3" w:rsidP="00FD67C3">
      <w:pPr>
        <w:tabs>
          <w:tab w:val="left" w:pos="5573"/>
        </w:tabs>
        <w:rPr>
          <w:lang w:val="es-ES"/>
        </w:rPr>
      </w:pPr>
    </w:p>
    <w:p w:rsidR="003A6F44" w:rsidRPr="00C00A5A" w:rsidRDefault="003A6F44" w:rsidP="003A6F44">
      <w:pPr>
        <w:pStyle w:val="SingleTxt"/>
        <w:spacing w:after="240" w:line="240" w:lineRule="auto"/>
        <w:jc w:val="center"/>
        <w:rPr>
          <w:b/>
          <w:lang w:val="en-GB"/>
        </w:rPr>
      </w:pPr>
      <w:r w:rsidRPr="00C00A5A">
        <w:rPr>
          <w:b/>
          <w:lang w:val="en-GB"/>
        </w:rPr>
        <w:t xml:space="preserve">Instrumentos mencionados en la sección titulada </w:t>
      </w:r>
      <w:r w:rsidRPr="00C00A5A">
        <w:rPr>
          <w:b/>
          <w:lang w:val="en-GB"/>
        </w:rPr>
        <w:br/>
        <w:t>“Objetivos de Desarrollo Sostenible y metas”</w:t>
      </w:r>
    </w:p>
    <w:p w:rsidR="003A6F44" w:rsidRPr="00C00A5A" w:rsidRDefault="003A6F44" w:rsidP="003A6F44">
      <w:pPr>
        <w:pStyle w:val="SingleTxt"/>
        <w:spacing w:line="240" w:lineRule="auto"/>
        <w:rPr>
          <w:lang w:val="es-ES"/>
        </w:rPr>
      </w:pPr>
      <w:r w:rsidRPr="00C00A5A">
        <w:rPr>
          <w:lang w:val="es-ES"/>
        </w:rPr>
        <w:t>Convenio Marco de la Organización Mundial de la Salud para el Control del Tabaco (</w:t>
      </w:r>
      <w:r w:rsidRPr="00C00A5A">
        <w:rPr>
          <w:spacing w:val="-8"/>
          <w:lang w:val="es-ES_tradnl"/>
        </w:rPr>
        <w:t xml:space="preserve">Naciones Unidas, </w:t>
      </w:r>
      <w:r w:rsidRPr="00C00A5A">
        <w:rPr>
          <w:i/>
          <w:spacing w:val="-8"/>
          <w:lang w:val="es-ES_tradnl"/>
        </w:rPr>
        <w:t>Treaty Series</w:t>
      </w:r>
      <w:r w:rsidRPr="00C00A5A">
        <w:rPr>
          <w:spacing w:val="-8"/>
          <w:lang w:val="es-ES_tradnl"/>
        </w:rPr>
        <w:t>, vol. 2302, núm. 41032</w:t>
      </w:r>
      <w:r w:rsidRPr="00C00A5A">
        <w:rPr>
          <w:lang w:val="es-ES"/>
        </w:rPr>
        <w:t>)</w:t>
      </w:r>
    </w:p>
    <w:p w:rsidR="003A6F44" w:rsidRPr="00C00A5A" w:rsidRDefault="003A6F44" w:rsidP="003A6F44">
      <w:pPr>
        <w:pStyle w:val="SingleTxt"/>
        <w:spacing w:line="240" w:lineRule="auto"/>
        <w:rPr>
          <w:lang w:val="en-GB"/>
        </w:rPr>
      </w:pPr>
      <w:r w:rsidRPr="00C00A5A">
        <w:rPr>
          <w:lang w:val="es-ES"/>
        </w:rPr>
        <w:t>Marco de Sendai para la Reducción del Riesgo de Desastres 2015</w:t>
      </w:r>
      <w:r w:rsidRPr="00C00A5A">
        <w:rPr>
          <w:lang w:val="es-ES"/>
        </w:rPr>
        <w:noBreakHyphen/>
        <w:t>2030</w:t>
      </w:r>
      <w:r w:rsidRPr="00C00A5A">
        <w:rPr>
          <w:lang w:val="en-GB"/>
        </w:rPr>
        <w:t xml:space="preserve"> (resolución 69/283, anexo II)</w:t>
      </w:r>
    </w:p>
    <w:p w:rsidR="003A6F44" w:rsidRPr="00C00A5A" w:rsidRDefault="003A6F44" w:rsidP="003A6F44">
      <w:pPr>
        <w:pStyle w:val="SingleTxt"/>
        <w:spacing w:line="240" w:lineRule="auto"/>
        <w:rPr>
          <w:lang w:val="en-GB"/>
        </w:rPr>
      </w:pPr>
      <w:r w:rsidRPr="00C00A5A">
        <w:rPr>
          <w:lang w:val="es-ES"/>
        </w:rPr>
        <w:t>Convención de las Naciones Unidas sobre el Derecho del Mar (</w:t>
      </w:r>
      <w:r w:rsidRPr="00C00A5A">
        <w:rPr>
          <w:lang w:val="es-ES_tradnl"/>
        </w:rPr>
        <w:t xml:space="preserve">Naciones Unidas, </w:t>
      </w:r>
      <w:r w:rsidRPr="00C00A5A">
        <w:rPr>
          <w:i/>
          <w:lang w:val="es-ES_tradnl"/>
        </w:rPr>
        <w:t>Treaty Series</w:t>
      </w:r>
      <w:r w:rsidRPr="00C00A5A">
        <w:rPr>
          <w:lang w:val="es-ES_tradnl"/>
        </w:rPr>
        <w:t>, vol. 1834, núm. 31363</w:t>
      </w:r>
      <w:r w:rsidRPr="00C00A5A">
        <w:rPr>
          <w:lang w:val="es-ES"/>
        </w:rPr>
        <w:t>)</w:t>
      </w:r>
    </w:p>
    <w:p w:rsidR="003A6F44" w:rsidRPr="009805F8" w:rsidRDefault="003A6F44" w:rsidP="003A6F44">
      <w:pPr>
        <w:pStyle w:val="SingleTxt"/>
        <w:spacing w:line="240" w:lineRule="auto"/>
        <w:rPr>
          <w:lang w:val="en-GB"/>
        </w:rPr>
      </w:pPr>
      <w:r w:rsidRPr="00C00A5A">
        <w:rPr>
          <w:lang w:val="es-ES"/>
        </w:rPr>
        <w:t>“El futuro que queremos”</w:t>
      </w:r>
      <w:r w:rsidRPr="00C00A5A">
        <w:rPr>
          <w:lang w:val="en-GB"/>
        </w:rPr>
        <w:t xml:space="preserve"> (resolución 66/288, anexo)</w:t>
      </w:r>
    </w:p>
    <w:p w:rsidR="00FD67C3" w:rsidRPr="00FD67C3" w:rsidRDefault="00FD67C3" w:rsidP="00FD67C3">
      <w:pPr>
        <w:tabs>
          <w:tab w:val="left" w:pos="5573"/>
        </w:tabs>
        <w:rPr>
          <w:lang w:val="es-ES"/>
        </w:rPr>
      </w:pPr>
    </w:p>
    <w:sectPr w:rsidR="00FD67C3" w:rsidRPr="00FD67C3">
      <w:headerReference w:type="even" r:id="rId15"/>
      <w:headerReference w:type="default" r:id="rId16"/>
      <w:footerReference w:type="even" r:id="rId17"/>
      <w:footerReference w:type="default" r:id="rId18"/>
      <w:type w:val="continuous"/>
      <w:pgSz w:w="12240" w:h="15840" w:code="1"/>
      <w:pgMar w:top="1584" w:right="1195" w:bottom="1440" w:left="1195" w:header="576" w:footer="100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GAACS User" w:date="2015-09-28T08:20:00Z" w:initials="DU">
    <w:p w:rsidR="0058343B" w:rsidRDefault="0058343B" w:rsidP="008F1408">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&lt;&lt;ODS JOB NO&gt;&gt;N</w:t>
      </w:r>
      <w:r w:rsidR="00094E62">
        <w:t>1529193</w:t>
      </w:r>
      <w:r>
        <w:t>S&lt;&lt;ODS JOB NO&gt;&gt;</w:t>
      </w:r>
    </w:p>
    <w:p w:rsidR="0058343B" w:rsidRDefault="0058343B" w:rsidP="008F1408">
      <w:pPr>
        <w:pStyle w:val="CommentText"/>
      </w:pPr>
      <w:r>
        <w:t>&lt;&lt;ODS DOC SYMBOL1&gt;&gt;A/RES/</w:t>
      </w:r>
      <w:r w:rsidR="00094E62">
        <w:t>70/1</w:t>
      </w:r>
      <w:r>
        <w:t>&lt;&lt;ODS DOC SYMBOL1&gt;&gt;</w:t>
      </w:r>
    </w:p>
    <w:p w:rsidR="0058343B" w:rsidRDefault="0058343B">
      <w:pPr>
        <w:pStyle w:val="CommentText"/>
      </w:pPr>
      <w:r>
        <w:t>&lt;&lt;ODS DOC SYMBOL2&gt;&gt;&lt;&lt;ODS DOC SYMBOL2&gt;&gt;</w:t>
      </w:r>
    </w:p>
  </w:comment>
</w:comments>
</file>

<file path=word/customizations.xml><?xml version="1.0" encoding="utf-8"?>
<wne:tcg xmlns:r="http://schemas.openxmlformats.org/officeDocument/2006/relationships" xmlns:wne="http://schemas.microsoft.com/office/word/2006/wordml">
  <wne:keymaps>
    <wne:keymap wne:kcmPrimary="0667">
      <wne:acd wne:acdName="acd0"/>
    </wne:keymap>
  </wne:keymaps>
  <wne:toolbars>
    <wne:acdManifest>
      <wne:acdEntry wne:acdName="acd0"/>
    </wne:acdManifest>
  </wne:toolbars>
  <wne:acds>
    <wne:acd wne:argValue="UPBXAGkAbgBnAGQAaQBuAGcAcwAgADIA" wne:acdName="acd0" wne:fciBasedOn="Symbol"/>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4A1" w:rsidRDefault="006144A1">
      <w:r>
        <w:separator/>
      </w:r>
    </w:p>
  </w:endnote>
  <w:endnote w:type="continuationSeparator" w:id="0">
    <w:p w:rsidR="006144A1" w:rsidRDefault="0061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rcode 3 of 9 by request">
    <w:panose1 w:val="020B0803050302020204"/>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43B" w:rsidRDefault="0058343B">
    <w:pPr>
      <w:pStyle w:val="Footer"/>
      <w:framePr w:w="320" w:h="365" w:hRule="exact" w:wrap="around" w:vAnchor="text" w:hAnchor="page" w:x="10702" w:y="8"/>
      <w:jc w:val="right"/>
      <w:rPr>
        <w:rStyle w:val="PageNumber"/>
        <w:b/>
        <w:sz w:val="18"/>
      </w:rPr>
    </w:pPr>
    <w:r>
      <w:rPr>
        <w:rStyle w:val="PageNumber"/>
        <w:b/>
        <w:sz w:val="18"/>
      </w:rPr>
      <w:fldChar w:fldCharType="begin"/>
    </w:r>
    <w:r>
      <w:rPr>
        <w:rStyle w:val="PageNumber"/>
        <w:b/>
        <w:sz w:val="18"/>
      </w:rPr>
      <w:instrText xml:space="preserve">PAGE  </w:instrText>
    </w:r>
    <w:r>
      <w:rPr>
        <w:rStyle w:val="PageNumber"/>
        <w:b/>
        <w:sz w:val="18"/>
      </w:rPr>
      <w:fldChar w:fldCharType="separate"/>
    </w:r>
    <w:r>
      <w:rPr>
        <w:rStyle w:val="PageNumber"/>
        <w:b/>
        <w:noProof/>
        <w:sz w:val="18"/>
      </w:rPr>
      <w:t>3</w:t>
    </w:r>
    <w:r>
      <w:rPr>
        <w:rStyle w:val="PageNumber"/>
        <w:b/>
        <w:sz w:val="18"/>
      </w:rPr>
      <w:fldChar w:fldCharType="end"/>
    </w:r>
  </w:p>
  <w:p w:rsidR="0058343B" w:rsidRDefault="0058343B">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0" w:type="auto"/>
      <w:tblLook w:val="01E0" w:firstRow="1" w:lastRow="1" w:firstColumn="1" w:lastColumn="1" w:noHBand="0" w:noVBand="0"/>
    </w:tblPr>
    <w:tblGrid>
      <w:gridCol w:w="5033"/>
      <w:gridCol w:w="3832"/>
    </w:tblGrid>
    <w:tr w:rsidR="00206AA1" w:rsidTr="00094E62">
      <w:tc>
        <w:tcPr>
          <w:tcW w:w="5033" w:type="dxa"/>
          <w:shd w:val="clear" w:color="auto" w:fill="auto"/>
        </w:tcPr>
        <w:p w:rsidR="00206AA1" w:rsidRDefault="003E45D8" w:rsidP="00094E62">
          <w:pPr>
            <w:pStyle w:val="Footer"/>
          </w:pPr>
          <w:r>
            <w:rPr>
              <w:noProof/>
            </w:rPr>
            <w:drawing>
              <wp:anchor distT="0" distB="0" distL="114300" distR="114300" simplePos="0" relativeHeight="251657728" behindDoc="0" locked="0" layoutInCell="1" allowOverlap="1">
                <wp:simplePos x="0" y="0"/>
                <wp:positionH relativeFrom="column">
                  <wp:posOffset>5572125</wp:posOffset>
                </wp:positionH>
                <wp:positionV relativeFrom="paragraph">
                  <wp:posOffset>-382270</wp:posOffset>
                </wp:positionV>
                <wp:extent cx="709930" cy="709930"/>
                <wp:effectExtent l="0" t="0" r="0" b="0"/>
                <wp:wrapNone/>
                <wp:docPr id="3" name="Picture 1" descr="1&amp;Siz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amp;Siz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094E62">
            <w:t>15-16301 (S)</w:t>
          </w:r>
        </w:p>
        <w:p w:rsidR="00206AA1" w:rsidRPr="003A6F44" w:rsidRDefault="00094E62" w:rsidP="00094E62">
          <w:pPr>
            <w:pStyle w:val="Footer"/>
            <w:rPr>
              <w:rFonts w:ascii="Barcode 3 of 9 by request" w:hAnsi="Barcode 3 of 9 by request"/>
              <w:sz w:val="24"/>
            </w:rPr>
          </w:pPr>
          <w:r w:rsidRPr="003A6F44">
            <w:rPr>
              <w:rFonts w:ascii="Barcode 3 of 9 by request" w:hAnsi="Barcode 3 of 9 by request"/>
              <w:sz w:val="24"/>
            </w:rPr>
            <w:t>*1516301*</w:t>
          </w:r>
        </w:p>
      </w:tc>
      <w:tc>
        <w:tcPr>
          <w:tcW w:w="3832" w:type="dxa"/>
          <w:shd w:val="clear" w:color="auto" w:fill="auto"/>
        </w:tcPr>
        <w:p w:rsidR="00206AA1" w:rsidRDefault="003E45D8" w:rsidP="00094E62">
          <w:pPr>
            <w:pStyle w:val="Footer"/>
            <w:spacing w:before="40"/>
            <w:jc w:val="right"/>
          </w:pPr>
          <w:r>
            <w:rPr>
              <w:noProof/>
            </w:rPr>
            <w:drawing>
              <wp:inline distT="0" distB="0" distL="0" distR="0">
                <wp:extent cx="1081405" cy="230505"/>
                <wp:effectExtent l="0" t="0" r="4445" b="0"/>
                <wp:docPr id="2" name="Picture 2"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Spanis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1405" cy="230505"/>
                        </a:xfrm>
                        <a:prstGeom prst="rect">
                          <a:avLst/>
                        </a:prstGeom>
                        <a:noFill/>
                        <a:ln>
                          <a:noFill/>
                        </a:ln>
                      </pic:spPr>
                    </pic:pic>
                  </a:graphicData>
                </a:graphic>
              </wp:inline>
            </w:drawing>
          </w:r>
        </w:p>
      </w:tc>
    </w:tr>
  </w:tbl>
  <w:p w:rsidR="00C7013C" w:rsidRPr="00103AED" w:rsidRDefault="00C7013C" w:rsidP="00206AA1">
    <w:pPr>
      <w:pStyle w:val="Footer"/>
      <w:spacing w:before="240"/>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43B" w:rsidRDefault="0058343B">
    <w:pPr>
      <w:pStyle w:val="Footer"/>
      <w:spacing w:before="240"/>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463F96">
      <w:rPr>
        <w:rStyle w:val="PageNumber"/>
        <w:b/>
        <w:bCs/>
        <w:noProof/>
        <w:sz w:val="18"/>
      </w:rPr>
      <w:t>40</w:t>
    </w:r>
    <w:r>
      <w:rPr>
        <w:rStyle w:val="PageNumber"/>
        <w:b/>
        <w:bCs/>
        <w:sz w:val="18"/>
      </w:rPr>
      <w:fldChar w:fldCharType="end"/>
    </w:r>
    <w:r w:rsidR="00D964D1">
      <w:rPr>
        <w:rStyle w:val="PageNumber"/>
        <w:b/>
        <w:bCs/>
        <w:sz w:val="18"/>
      </w:rPr>
      <w:t>/</w:t>
    </w:r>
    <w:r w:rsidR="00C54383" w:rsidRPr="00C54383">
      <w:rPr>
        <w:rStyle w:val="PageNumber"/>
        <w:rFonts w:eastAsia="SimSun"/>
        <w:b/>
        <w:bCs/>
        <w:sz w:val="18"/>
      </w:rPr>
      <w:fldChar w:fldCharType="begin"/>
    </w:r>
    <w:r w:rsidR="00C54383" w:rsidRPr="00C54383">
      <w:rPr>
        <w:rStyle w:val="PageNumber"/>
        <w:rFonts w:eastAsia="SimSun"/>
        <w:b/>
        <w:bCs/>
        <w:sz w:val="18"/>
      </w:rPr>
      <w:instrText xml:space="preserve"> NUMPAGES </w:instrText>
    </w:r>
    <w:r w:rsidR="00C54383" w:rsidRPr="00C54383">
      <w:rPr>
        <w:rStyle w:val="PageNumber"/>
        <w:rFonts w:eastAsia="SimSun"/>
        <w:b/>
        <w:bCs/>
        <w:sz w:val="18"/>
      </w:rPr>
      <w:fldChar w:fldCharType="separate"/>
    </w:r>
    <w:r w:rsidR="00463F96">
      <w:rPr>
        <w:rStyle w:val="PageNumber"/>
        <w:rFonts w:eastAsia="SimSun"/>
        <w:b/>
        <w:bCs/>
        <w:noProof/>
        <w:sz w:val="18"/>
      </w:rPr>
      <w:t>40</w:t>
    </w:r>
    <w:r w:rsidR="00C54383" w:rsidRPr="00C54383">
      <w:rPr>
        <w:rStyle w:val="PageNumber"/>
        <w:rFonts w:eastAsia="SimSun"/>
        <w:b/>
        <w:bCs/>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43B" w:rsidRDefault="0058343B">
    <w:pPr>
      <w:pStyle w:val="Footer"/>
      <w:spacing w:before="240"/>
      <w:jc w:val="right"/>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463F96">
      <w:rPr>
        <w:rStyle w:val="PageNumber"/>
        <w:b/>
        <w:bCs/>
        <w:noProof/>
        <w:sz w:val="18"/>
      </w:rPr>
      <w:t>39</w:t>
    </w:r>
    <w:r>
      <w:rPr>
        <w:rStyle w:val="PageNumber"/>
        <w:b/>
        <w:bCs/>
        <w:sz w:val="18"/>
      </w:rPr>
      <w:fldChar w:fldCharType="end"/>
    </w:r>
    <w:r w:rsidR="00D964D1">
      <w:rPr>
        <w:rStyle w:val="PageNumber"/>
        <w:b/>
        <w:bCs/>
        <w:sz w:val="18"/>
      </w:rPr>
      <w:t>/</w:t>
    </w:r>
    <w:r w:rsidR="00C54383" w:rsidRPr="00C54383">
      <w:rPr>
        <w:rStyle w:val="PageNumber"/>
        <w:rFonts w:eastAsia="SimSun"/>
        <w:b/>
        <w:bCs/>
        <w:sz w:val="18"/>
      </w:rPr>
      <w:fldChar w:fldCharType="begin"/>
    </w:r>
    <w:r w:rsidR="00C54383" w:rsidRPr="00C54383">
      <w:rPr>
        <w:rStyle w:val="PageNumber"/>
        <w:rFonts w:eastAsia="SimSun"/>
        <w:b/>
        <w:bCs/>
        <w:sz w:val="18"/>
      </w:rPr>
      <w:instrText xml:space="preserve"> NUMPAGES </w:instrText>
    </w:r>
    <w:r w:rsidR="00C54383" w:rsidRPr="00C54383">
      <w:rPr>
        <w:rStyle w:val="PageNumber"/>
        <w:rFonts w:eastAsia="SimSun"/>
        <w:b/>
        <w:bCs/>
        <w:sz w:val="18"/>
      </w:rPr>
      <w:fldChar w:fldCharType="separate"/>
    </w:r>
    <w:r w:rsidR="00463F96">
      <w:rPr>
        <w:rStyle w:val="PageNumber"/>
        <w:rFonts w:eastAsia="SimSun"/>
        <w:b/>
        <w:bCs/>
        <w:noProof/>
        <w:sz w:val="18"/>
      </w:rPr>
      <w:t>40</w:t>
    </w:r>
    <w:r w:rsidR="00C54383" w:rsidRPr="00C54383">
      <w:rPr>
        <w:rStyle w:val="PageNumber"/>
        <w:rFonts w:eastAsia="SimSun"/>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4A1" w:rsidRPr="00C90867" w:rsidRDefault="006144A1" w:rsidP="00C90867">
      <w:pPr>
        <w:pStyle w:val="Footer"/>
        <w:suppressAutoHyphens/>
        <w:spacing w:beforeLines="100" w:before="240" w:afterLines="50" w:after="120"/>
        <w:ind w:left="1267" w:right="1267"/>
        <w:rPr>
          <w:b/>
          <w:kern w:val="14"/>
        </w:rPr>
      </w:pPr>
      <w:r w:rsidRPr="00C90867">
        <w:rPr>
          <w:b/>
          <w:kern w:val="14"/>
        </w:rPr>
        <w:t>_______________</w:t>
      </w:r>
    </w:p>
  </w:footnote>
  <w:footnote w:type="continuationSeparator" w:id="0">
    <w:p w:rsidR="006144A1" w:rsidRPr="009847A6" w:rsidRDefault="006144A1">
      <w:pPr>
        <w:rPr>
          <w:highlight w:val="yellow"/>
        </w:rPr>
      </w:pPr>
      <w:r w:rsidRPr="009847A6">
        <w:rPr>
          <w:highlight w:val="yellow"/>
        </w:rPr>
        <w:continuationSeparator/>
      </w:r>
    </w:p>
  </w:footnote>
  <w:footnote w:id="1">
    <w:p w:rsidR="00FD67C3" w:rsidRPr="00C90867" w:rsidRDefault="00FD67C3"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sz w:val="17"/>
        </w:rPr>
        <w:t> </w:t>
      </w:r>
      <w:proofErr w:type="gramStart"/>
      <w:r w:rsidR="00817B61" w:rsidRPr="00C90867">
        <w:rPr>
          <w:sz w:val="17"/>
        </w:rPr>
        <w:t>Resolución 217 A (III).</w:t>
      </w:r>
      <w:proofErr w:type="gramEnd"/>
    </w:p>
  </w:footnote>
  <w:footnote w:id="2">
    <w:p w:rsidR="00FD67C3" w:rsidRPr="00C90867" w:rsidRDefault="00FD67C3"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sz w:val="17"/>
        </w:rPr>
        <w:t> </w:t>
      </w:r>
      <w:proofErr w:type="gramStart"/>
      <w:r w:rsidR="00817B61" w:rsidRPr="00C90867">
        <w:rPr>
          <w:sz w:val="17"/>
        </w:rPr>
        <w:t>Resolución 55/2.</w:t>
      </w:r>
      <w:proofErr w:type="gramEnd"/>
    </w:p>
  </w:footnote>
  <w:footnote w:id="3">
    <w:p w:rsidR="00FD67C3" w:rsidRPr="00C90867" w:rsidRDefault="00FD67C3"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sz w:val="17"/>
        </w:rPr>
        <w:t> </w:t>
      </w:r>
      <w:proofErr w:type="gramStart"/>
      <w:r w:rsidR="00817B61" w:rsidRPr="00C90867">
        <w:rPr>
          <w:sz w:val="17"/>
        </w:rPr>
        <w:t>Resolución 60/1.</w:t>
      </w:r>
      <w:proofErr w:type="gramEnd"/>
    </w:p>
  </w:footnote>
  <w:footnote w:id="4">
    <w:p w:rsidR="00FD67C3" w:rsidRPr="00C90867" w:rsidRDefault="00FD67C3"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sz w:val="17"/>
        </w:rPr>
        <w:t> </w:t>
      </w:r>
      <w:r w:rsidR="00817B61" w:rsidRPr="00C90867">
        <w:rPr>
          <w:sz w:val="17"/>
        </w:rPr>
        <w:t>Resolución 41/128, anexo.</w:t>
      </w:r>
    </w:p>
  </w:footnote>
  <w:footnote w:id="5">
    <w:p w:rsidR="00FD67C3" w:rsidRPr="00C90867" w:rsidRDefault="00FD67C3"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i/>
          <w:iCs/>
          <w:sz w:val="17"/>
          <w:lang w:val="es-ES_tradnl"/>
        </w:rPr>
        <w:t> </w:t>
      </w:r>
      <w:r w:rsidR="00817B61" w:rsidRPr="00C90867">
        <w:rPr>
          <w:i/>
          <w:iCs/>
          <w:sz w:val="17"/>
          <w:lang w:val="es-ES_tradnl"/>
        </w:rPr>
        <w:t>Informe de la Conferencia de las Naciones Unidas sobre el Medio Ambiente y el Desarrollo, Río de Janeiro, 3 a 14 de junio de 1992</w:t>
      </w:r>
      <w:r w:rsidR="00817B61" w:rsidRPr="00C90867">
        <w:rPr>
          <w:sz w:val="17"/>
          <w:lang w:val="es-ES_tradnl"/>
        </w:rPr>
        <w:t xml:space="preserve">, vol. I, </w:t>
      </w:r>
      <w:r w:rsidR="00817B61" w:rsidRPr="00C90867">
        <w:rPr>
          <w:i/>
          <w:iCs/>
          <w:sz w:val="17"/>
          <w:lang w:val="es-ES_tradnl"/>
        </w:rPr>
        <w:t xml:space="preserve">Resoluciones aprobadas por la Conferencia </w:t>
      </w:r>
      <w:r w:rsidR="00817B61" w:rsidRPr="00C90867">
        <w:rPr>
          <w:sz w:val="17"/>
          <w:lang w:val="es-ES_tradnl"/>
        </w:rPr>
        <w:t>(publicación de las Naciones Unidas, núm. de venta: S.93.I.8 y corrección), resolución 1, anexo I.</w:t>
      </w:r>
    </w:p>
  </w:footnote>
  <w:footnote w:id="6">
    <w:p w:rsidR="00FD67C3" w:rsidRPr="00C90867" w:rsidRDefault="00FD67C3"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i/>
          <w:sz w:val="17"/>
          <w:lang w:val="es-ES_tradnl"/>
        </w:rPr>
        <w:t> </w:t>
      </w:r>
      <w:r w:rsidR="00817B61" w:rsidRPr="00C90867">
        <w:rPr>
          <w:i/>
          <w:sz w:val="17"/>
          <w:lang w:val="es-ES_tradnl"/>
        </w:rPr>
        <w:t>Informe de la Conferencia Internacional sobre la Población y el Desarrollo, El Cairo, 5 a 13 de septiembre de 1994</w:t>
      </w:r>
      <w:r w:rsidR="00817B61" w:rsidRPr="00C90867">
        <w:rPr>
          <w:sz w:val="17"/>
          <w:lang w:val="es-ES_tradnl"/>
        </w:rPr>
        <w:t xml:space="preserve"> (publicación de las Naciones Unidas, núm. de venta: S.95.XIII.18), cap. </w:t>
      </w:r>
      <w:r w:rsidR="00817B61" w:rsidRPr="00C90867">
        <w:rPr>
          <w:sz w:val="17"/>
          <w:lang w:val="es-AR"/>
        </w:rPr>
        <w:t>I, resolución</w:t>
      </w:r>
      <w:r w:rsidR="00D11E2B">
        <w:rPr>
          <w:sz w:val="17"/>
          <w:lang w:val="es-AR"/>
        </w:rPr>
        <w:t> </w:t>
      </w:r>
      <w:r w:rsidR="00817B61" w:rsidRPr="00C90867">
        <w:rPr>
          <w:sz w:val="17"/>
          <w:lang w:val="es-AR"/>
        </w:rPr>
        <w:t>1, anexo.</w:t>
      </w:r>
    </w:p>
  </w:footnote>
  <w:footnote w:id="7">
    <w:p w:rsidR="00FD67C3" w:rsidRPr="00C90867" w:rsidRDefault="00FD67C3"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i/>
          <w:sz w:val="17"/>
          <w:lang w:val="es-ES_tradnl"/>
        </w:rPr>
        <w:t> </w:t>
      </w:r>
      <w:r w:rsidR="00817B61" w:rsidRPr="00C90867">
        <w:rPr>
          <w:i/>
          <w:sz w:val="17"/>
          <w:lang w:val="es-ES_tradnl"/>
        </w:rPr>
        <w:t>Informe de la Cuarta Conferencia Mundial sobre la Mujer, Beijing, 4 a 15 de septiembre de 1995</w:t>
      </w:r>
      <w:r w:rsidR="00817B61" w:rsidRPr="00C90867">
        <w:rPr>
          <w:sz w:val="17"/>
          <w:lang w:val="es-ES_tradnl"/>
        </w:rPr>
        <w:t xml:space="preserve"> (publicación de las Naciones Unidas, núm. de venta: S.96.IV.13), cap. </w:t>
      </w:r>
      <w:r w:rsidR="003A6F44">
        <w:rPr>
          <w:sz w:val="17"/>
          <w:lang w:val="es-AR"/>
        </w:rPr>
        <w:t>I, resolución 1, anexo</w:t>
      </w:r>
      <w:r w:rsidR="00817B61" w:rsidRPr="00C90867">
        <w:rPr>
          <w:sz w:val="17"/>
          <w:lang w:val="es-AR"/>
        </w:rPr>
        <w:t xml:space="preserve"> II.</w:t>
      </w:r>
    </w:p>
  </w:footnote>
  <w:footnote w:id="8">
    <w:p w:rsidR="00A874B7" w:rsidRPr="00C90867" w:rsidRDefault="00A874B7"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sz w:val="17"/>
        </w:rPr>
        <w:t> </w:t>
      </w:r>
      <w:r w:rsidRPr="00C90867">
        <w:rPr>
          <w:sz w:val="17"/>
        </w:rPr>
        <w:t>Organización Mundial de la Salud, documento EB 136/8, anexos I</w:t>
      </w:r>
      <w:r w:rsidRPr="003823B7">
        <w:rPr>
          <w:sz w:val="17"/>
        </w:rPr>
        <w:t xml:space="preserve"> </w:t>
      </w:r>
      <w:r w:rsidRPr="00C90867">
        <w:rPr>
          <w:sz w:val="17"/>
        </w:rPr>
        <w:t>y </w:t>
      </w:r>
      <w:r w:rsidRPr="003823B7">
        <w:rPr>
          <w:sz w:val="17"/>
        </w:rPr>
        <w:t>II.</w:t>
      </w:r>
    </w:p>
  </w:footnote>
  <w:footnote w:id="9">
    <w:p w:rsidR="00364BA1" w:rsidRPr="00C90867" w:rsidRDefault="00364BA1"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sz w:val="17"/>
          <w:lang w:val="es-ES_tradnl"/>
        </w:rPr>
        <w:t> </w:t>
      </w:r>
      <w:r w:rsidRPr="00C90867">
        <w:rPr>
          <w:sz w:val="17"/>
          <w:lang w:val="es-ES_tradnl"/>
        </w:rPr>
        <w:t xml:space="preserve">Naciones Unidas, </w:t>
      </w:r>
      <w:r w:rsidRPr="00C90867">
        <w:rPr>
          <w:i/>
          <w:sz w:val="17"/>
          <w:lang w:val="es-ES_tradnl"/>
        </w:rPr>
        <w:t>Treaty Series</w:t>
      </w:r>
      <w:r w:rsidRPr="00C90867">
        <w:rPr>
          <w:sz w:val="17"/>
          <w:lang w:val="es-ES_tradnl"/>
        </w:rPr>
        <w:t>, vol. 1771, núm. 30822.</w:t>
      </w:r>
    </w:p>
  </w:footnote>
  <w:footnote w:id="10">
    <w:p w:rsidR="00364BA1" w:rsidRPr="00C90867" w:rsidRDefault="00364BA1"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sz w:val="17"/>
          <w:szCs w:val="17"/>
        </w:rPr>
        <w:t> </w:t>
      </w:r>
      <w:r w:rsidRPr="00C90867">
        <w:rPr>
          <w:bCs/>
          <w:sz w:val="17"/>
          <w:szCs w:val="17"/>
          <w:shd w:val="clear" w:color="auto" w:fill="FFFFFF"/>
        </w:rPr>
        <w:t xml:space="preserve">Agenda de Acción de Addis Abeba de la Tercera Conferencia Internacional sobre la Financiación para el Desarrollo (Agenda de Acción de Addis Abeba), aprobada por la Asamblea General el 27 de </w:t>
      </w:r>
      <w:proofErr w:type="gramStart"/>
      <w:r w:rsidRPr="00C90867">
        <w:rPr>
          <w:bCs/>
          <w:sz w:val="17"/>
          <w:szCs w:val="17"/>
          <w:shd w:val="clear" w:color="auto" w:fill="FFFFFF"/>
        </w:rPr>
        <w:t>julio</w:t>
      </w:r>
      <w:proofErr w:type="gramEnd"/>
      <w:r w:rsidRPr="00C90867">
        <w:rPr>
          <w:bCs/>
          <w:sz w:val="17"/>
          <w:szCs w:val="17"/>
          <w:shd w:val="clear" w:color="auto" w:fill="FFFFFF"/>
        </w:rPr>
        <w:t xml:space="preserve"> de 2015 (resolución 69/313, anexo).</w:t>
      </w:r>
      <w:r w:rsidRPr="00C90867">
        <w:rPr>
          <w:bCs/>
          <w:sz w:val="17"/>
          <w:szCs w:val="21"/>
          <w:shd w:val="clear" w:color="auto" w:fill="FFFFFF"/>
        </w:rPr>
        <w:t xml:space="preserve"> </w:t>
      </w:r>
    </w:p>
  </w:footnote>
  <w:footnote w:id="11">
    <w:p w:rsidR="0053686B" w:rsidRPr="00C90867" w:rsidRDefault="0053686B"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sidRPr="005B3C8F">
        <w:rPr>
          <w:i/>
          <w:sz w:val="17"/>
          <w:lang w:val="es-ES"/>
        </w:rPr>
        <w:t> </w:t>
      </w:r>
      <w:r w:rsidRPr="005B3C8F">
        <w:rPr>
          <w:i/>
          <w:sz w:val="17"/>
          <w:lang w:val="es-ES"/>
        </w:rPr>
        <w:t>Informe de la Cuarta Conferencia de las Naciones Unidas sobre los Países Menos Adelantados, Estambul (Turquía), 9 a 13 de mayo de 2011</w:t>
      </w:r>
      <w:r w:rsidRPr="005B3C8F">
        <w:rPr>
          <w:sz w:val="17"/>
          <w:lang w:val="es-ES"/>
        </w:rPr>
        <w:t xml:space="preserve"> (</w:t>
      </w:r>
      <w:hyperlink r:id="rId1" w:history="1">
        <w:r w:rsidRPr="005B3C8F">
          <w:rPr>
            <w:rStyle w:val="Hyperlink"/>
            <w:sz w:val="17"/>
            <w:lang w:val="es-ES"/>
          </w:rPr>
          <w:t>A/CONF.219/7</w:t>
        </w:r>
      </w:hyperlink>
      <w:r w:rsidRPr="005B3C8F">
        <w:rPr>
          <w:sz w:val="17"/>
          <w:lang w:val="es-ES"/>
        </w:rPr>
        <w:t>), caps. </w:t>
      </w:r>
      <w:proofErr w:type="gramStart"/>
      <w:r w:rsidRPr="00C90867">
        <w:rPr>
          <w:sz w:val="17"/>
        </w:rPr>
        <w:t>I y II.</w:t>
      </w:r>
      <w:proofErr w:type="gramEnd"/>
    </w:p>
  </w:footnote>
  <w:footnote w:id="12">
    <w:p w:rsidR="0036050B" w:rsidRPr="00C90867" w:rsidRDefault="0036050B"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sz w:val="17"/>
        </w:rPr>
        <w:t> </w:t>
      </w:r>
      <w:r w:rsidRPr="00C90867">
        <w:rPr>
          <w:sz w:val="17"/>
        </w:rPr>
        <w:t xml:space="preserve">Resolución 69/15, anexo. </w:t>
      </w:r>
    </w:p>
  </w:footnote>
  <w:footnote w:id="13">
    <w:p w:rsidR="0036050B" w:rsidRPr="00C90867" w:rsidRDefault="0036050B"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sz w:val="17"/>
        </w:rPr>
        <w:t> </w:t>
      </w:r>
      <w:r w:rsidRPr="00C90867">
        <w:rPr>
          <w:sz w:val="17"/>
        </w:rPr>
        <w:t>Resolución 69/137,</w:t>
      </w:r>
      <w:r w:rsidR="003A6F44">
        <w:rPr>
          <w:sz w:val="17"/>
        </w:rPr>
        <w:t xml:space="preserve"> </w:t>
      </w:r>
      <w:r w:rsidRPr="00C90867">
        <w:rPr>
          <w:sz w:val="17"/>
        </w:rPr>
        <w:t xml:space="preserve">anexo II. </w:t>
      </w:r>
    </w:p>
  </w:footnote>
  <w:footnote w:id="14">
    <w:p w:rsidR="0036050B" w:rsidRPr="00C90867" w:rsidRDefault="0036050B"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sz w:val="17"/>
        </w:rPr>
        <w:t> </w:t>
      </w:r>
      <w:hyperlink r:id="rId2" w:history="1">
        <w:proofErr w:type="gramStart"/>
        <w:r w:rsidRPr="005B3C8F">
          <w:rPr>
            <w:rStyle w:val="Hyperlink"/>
            <w:sz w:val="17"/>
          </w:rPr>
          <w:t>A/57/304</w:t>
        </w:r>
      </w:hyperlink>
      <w:r w:rsidRPr="00C90867">
        <w:rPr>
          <w:sz w:val="17"/>
        </w:rPr>
        <w:t>, anexo.</w:t>
      </w:r>
      <w:proofErr w:type="gramEnd"/>
      <w:r w:rsidRPr="00C90867">
        <w:rPr>
          <w:sz w:val="17"/>
        </w:rPr>
        <w:t xml:space="preserve"> </w:t>
      </w:r>
    </w:p>
  </w:footnote>
  <w:footnote w:id="15">
    <w:p w:rsidR="001E13B2" w:rsidRPr="00C90867" w:rsidRDefault="001E13B2" w:rsidP="00C90867">
      <w:pPr>
        <w:pStyle w:val="FootnoteText"/>
        <w:keepLines/>
        <w:tabs>
          <w:tab w:val="right" w:pos="1195"/>
          <w:tab w:val="left" w:pos="1267"/>
          <w:tab w:val="left" w:pos="1742"/>
          <w:tab w:val="left" w:pos="2218"/>
          <w:tab w:val="left" w:pos="2693"/>
        </w:tabs>
        <w:spacing w:after="60" w:line="180" w:lineRule="exact"/>
        <w:ind w:left="1267" w:right="1267"/>
        <w:jc w:val="both"/>
        <w:rPr>
          <w:sz w:val="17"/>
          <w:lang w:val="es-ES"/>
        </w:rPr>
      </w:pPr>
      <w:r w:rsidRPr="00C90867">
        <w:rPr>
          <w:rStyle w:val="FootnoteReference"/>
          <w:sz w:val="17"/>
          <w:lang w:val="es-ES"/>
        </w:rPr>
        <w:footnoteRef/>
      </w:r>
      <w:r w:rsidR="00C90867">
        <w:rPr>
          <w:sz w:val="17"/>
          <w:lang w:val="es-ES"/>
        </w:rPr>
        <w:t> </w:t>
      </w:r>
      <w:r w:rsidRPr="00C90867">
        <w:rPr>
          <w:sz w:val="17"/>
          <w:lang w:val="es-ES"/>
        </w:rPr>
        <w:t>Contenida en el informe del Grupo de Trabajo Abierto de la Asamblea General sobre los Objetivos de Desarrollo Sostenible (</w:t>
      </w:r>
      <w:hyperlink r:id="rId3" w:history="1">
        <w:r w:rsidRPr="00C90867">
          <w:rPr>
            <w:rStyle w:val="Hyperlink"/>
            <w:color w:val="auto"/>
            <w:sz w:val="17"/>
            <w:lang w:val="es-ES"/>
          </w:rPr>
          <w:t>A/68/970</w:t>
        </w:r>
      </w:hyperlink>
      <w:r w:rsidRPr="00C90867">
        <w:rPr>
          <w:sz w:val="17"/>
          <w:lang w:val="es-ES"/>
        </w:rPr>
        <w:t xml:space="preserve"> y Corr.1; véase también </w:t>
      </w:r>
      <w:hyperlink r:id="rId4" w:history="1">
        <w:r w:rsidRPr="00C90867">
          <w:rPr>
            <w:rStyle w:val="Hyperlink"/>
            <w:color w:val="auto"/>
            <w:sz w:val="17"/>
            <w:lang w:val="es-ES"/>
          </w:rPr>
          <w:t>A/68/970/Add.1</w:t>
        </w:r>
      </w:hyperlink>
      <w:r w:rsidR="00675EEC" w:rsidRPr="00C90867">
        <w:rPr>
          <w:rStyle w:val="Hyperlink"/>
          <w:color w:val="auto"/>
          <w:sz w:val="17"/>
          <w:lang w:val="es-ES"/>
        </w:rPr>
        <w:t xml:space="preserve"> a 3</w:t>
      </w:r>
      <w:r w:rsidRPr="00C90867">
        <w:rPr>
          <w:sz w:val="17"/>
          <w:lang w:val="es-ES"/>
        </w:rPr>
        <w:t>).</w:t>
      </w:r>
    </w:p>
  </w:footnote>
  <w:footnote w:id="16">
    <w:p w:rsidR="00997BC8" w:rsidRPr="00C90867" w:rsidRDefault="00997BC8" w:rsidP="00C90867">
      <w:pPr>
        <w:pStyle w:val="FootnoteText"/>
        <w:keepLines/>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line="180" w:lineRule="exact"/>
        <w:ind w:left="1267" w:right="1267"/>
        <w:jc w:val="both"/>
        <w:rPr>
          <w:sz w:val="17"/>
          <w:lang w:val="es-ES"/>
        </w:rPr>
      </w:pPr>
      <w:r w:rsidRPr="00C90867">
        <w:rPr>
          <w:rStyle w:val="FootnoteReference"/>
          <w:sz w:val="17"/>
          <w:lang w:val="es-ES"/>
        </w:rPr>
        <w:footnoteRef/>
      </w:r>
      <w:r w:rsidR="00C90867">
        <w:rPr>
          <w:sz w:val="17"/>
          <w:lang w:val="es-ES"/>
        </w:rPr>
        <w:t> </w:t>
      </w:r>
      <w:r w:rsidRPr="00C90867">
        <w:rPr>
          <w:sz w:val="17"/>
          <w:lang w:val="es-ES"/>
        </w:rPr>
        <w:t>Teniendo en cuenta las negociaciones en curso de la Organización Mundial del Comercio, el Programa de Doha para el Desarrollo y el mandato de la Declaración Ministerial de Hong Kong.</w:t>
      </w:r>
    </w:p>
  </w:footnote>
  <w:footnote w:id="17">
    <w:p w:rsidR="00925EC9" w:rsidRPr="00C90867" w:rsidRDefault="00925EC9"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sz w:val="17"/>
        </w:rPr>
        <w:t> </w:t>
      </w:r>
      <w:hyperlink r:id="rId5" w:history="1">
        <w:proofErr w:type="gramStart"/>
        <w:r w:rsidRPr="005B3C8F">
          <w:rPr>
            <w:rStyle w:val="Hyperlink"/>
            <w:sz w:val="17"/>
          </w:rPr>
          <w:t>A/HRC/17/31</w:t>
        </w:r>
      </w:hyperlink>
      <w:r w:rsidRPr="00C90867">
        <w:rPr>
          <w:sz w:val="17"/>
        </w:rPr>
        <w:t>, anexo.</w:t>
      </w:r>
      <w:proofErr w:type="gramEnd"/>
    </w:p>
  </w:footnote>
  <w:footnote w:id="18">
    <w:p w:rsidR="00925EC9" w:rsidRPr="00C90867" w:rsidRDefault="00925EC9" w:rsidP="00C90867">
      <w:pPr>
        <w:pStyle w:val="FootnoteText"/>
        <w:keepLines/>
        <w:spacing w:after="60" w:line="180" w:lineRule="exact"/>
        <w:ind w:left="1267" w:right="1267"/>
        <w:jc w:val="both"/>
        <w:rPr>
          <w:sz w:val="17"/>
          <w:lang w:val="es-ES"/>
        </w:rPr>
      </w:pPr>
      <w:r w:rsidRPr="00C90867">
        <w:rPr>
          <w:rStyle w:val="FootnoteReference"/>
          <w:sz w:val="17"/>
        </w:rPr>
        <w:footnoteRef/>
      </w:r>
      <w:r w:rsidR="00C90867">
        <w:rPr>
          <w:sz w:val="17"/>
          <w:lang w:val="es-ES_tradnl"/>
        </w:rPr>
        <w:t> </w:t>
      </w:r>
      <w:r w:rsidRPr="00C90867">
        <w:rPr>
          <w:sz w:val="17"/>
          <w:lang w:val="es-ES_tradnl"/>
        </w:rPr>
        <w:t xml:space="preserve">Naciones Unidas, </w:t>
      </w:r>
      <w:r w:rsidRPr="00C90867">
        <w:rPr>
          <w:i/>
          <w:iCs/>
          <w:sz w:val="17"/>
          <w:lang w:val="es-ES_tradnl"/>
        </w:rPr>
        <w:t>Treaty Series</w:t>
      </w:r>
      <w:r w:rsidRPr="00C90867">
        <w:rPr>
          <w:iCs/>
          <w:sz w:val="17"/>
          <w:lang w:val="es-ES_tradnl"/>
        </w:rPr>
        <w:t xml:space="preserve">, </w:t>
      </w:r>
      <w:r w:rsidRPr="00C90867">
        <w:rPr>
          <w:sz w:val="17"/>
          <w:lang w:val="es-ES_tradnl"/>
        </w:rPr>
        <w:t>vol. 1577, núm. 27531.</w:t>
      </w:r>
    </w:p>
  </w:footnote>
  <w:footnote w:id="19">
    <w:p w:rsidR="00925EC9" w:rsidRPr="003823B7" w:rsidRDefault="00925EC9" w:rsidP="003823B7">
      <w:pPr>
        <w:keepLines/>
        <w:autoSpaceDE w:val="0"/>
        <w:autoSpaceDN w:val="0"/>
        <w:adjustRightInd w:val="0"/>
        <w:spacing w:after="60" w:line="180" w:lineRule="exact"/>
        <w:ind w:left="1267" w:right="1267"/>
        <w:jc w:val="both"/>
        <w:rPr>
          <w:sz w:val="17"/>
          <w:lang w:val="es-ES_tradnl"/>
        </w:rPr>
      </w:pPr>
      <w:r w:rsidRPr="00C90867">
        <w:rPr>
          <w:rStyle w:val="FootnoteReference"/>
          <w:sz w:val="17"/>
        </w:rPr>
        <w:footnoteRef/>
      </w:r>
      <w:r w:rsidR="00C90867">
        <w:rPr>
          <w:sz w:val="17"/>
          <w:lang w:val="es-ES_tradnl"/>
        </w:rPr>
        <w:t> </w:t>
      </w:r>
      <w:hyperlink r:id="rId6" w:history="1">
        <w:r w:rsidRPr="005B3C8F">
          <w:rPr>
            <w:rStyle w:val="Hyperlink"/>
            <w:sz w:val="17"/>
            <w:lang w:val="es-ES_tradnl"/>
          </w:rPr>
          <w:t>A/C.2/56/7</w:t>
        </w:r>
      </w:hyperlink>
      <w:r w:rsidRPr="00C90867">
        <w:rPr>
          <w:sz w:val="17"/>
          <w:lang w:val="es-ES_tradnl"/>
        </w:rPr>
        <w:t>, anexo.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ayout w:type="fixed"/>
      <w:tblLook w:val="0000" w:firstRow="0" w:lastRow="0" w:firstColumn="0" w:lastColumn="0" w:noHBand="0" w:noVBand="0"/>
    </w:tblPr>
    <w:tblGrid>
      <w:gridCol w:w="1350"/>
      <w:gridCol w:w="5220"/>
      <w:gridCol w:w="3330"/>
    </w:tblGrid>
    <w:tr w:rsidR="0058343B">
      <w:trPr>
        <w:cantSplit/>
        <w:trHeight w:val="540"/>
      </w:trPr>
      <w:tc>
        <w:tcPr>
          <w:tcW w:w="1350" w:type="dxa"/>
          <w:tcBorders>
            <w:bottom w:val="single" w:sz="6" w:space="0" w:color="auto"/>
          </w:tcBorders>
        </w:tcPr>
        <w:p w:rsidR="0058343B" w:rsidRDefault="0058343B">
          <w:pPr>
            <w:spacing w:before="240"/>
            <w:rPr>
              <w:sz w:val="22"/>
              <w:lang w:val="es-ES"/>
            </w:rPr>
          </w:pPr>
        </w:p>
      </w:tc>
      <w:tc>
        <w:tcPr>
          <w:tcW w:w="5220" w:type="dxa"/>
          <w:tcBorders>
            <w:bottom w:val="single" w:sz="6" w:space="0" w:color="auto"/>
          </w:tcBorders>
        </w:tcPr>
        <w:p w:rsidR="0058343B" w:rsidRDefault="0058343B">
          <w:pPr>
            <w:pStyle w:val="Heading2"/>
            <w:spacing w:before="240"/>
            <w:rPr>
              <w:sz w:val="28"/>
              <w:lang w:val="es-ES"/>
            </w:rPr>
          </w:pPr>
          <w:r>
            <w:rPr>
              <w:sz w:val="28"/>
              <w:lang w:val="es-ES"/>
            </w:rPr>
            <w:t>Naciones Unidas</w:t>
          </w:r>
        </w:p>
      </w:tc>
      <w:tc>
        <w:tcPr>
          <w:tcW w:w="3330" w:type="dxa"/>
          <w:tcBorders>
            <w:bottom w:val="single" w:sz="6" w:space="0" w:color="auto"/>
          </w:tcBorders>
        </w:tcPr>
        <w:p w:rsidR="0058343B" w:rsidRDefault="0058343B" w:rsidP="00094E62">
          <w:pPr>
            <w:spacing w:before="120"/>
            <w:jc w:val="right"/>
            <w:rPr>
              <w:lang w:val="es-ES"/>
            </w:rPr>
          </w:pPr>
          <w:r>
            <w:rPr>
              <w:bCs/>
              <w:sz w:val="40"/>
              <w:lang w:val="es-ES"/>
            </w:rPr>
            <w:t>A</w:t>
          </w:r>
          <w:r w:rsidR="007F3E78">
            <w:rPr>
              <w:lang w:val="es-ES"/>
            </w:rPr>
            <w:t>/RES/</w:t>
          </w:r>
          <w:r w:rsidR="00094E62">
            <w:rPr>
              <w:lang w:val="es-ES"/>
            </w:rPr>
            <w:t>70/1</w:t>
          </w:r>
        </w:p>
      </w:tc>
    </w:tr>
    <w:tr w:rsidR="0058343B">
      <w:trPr>
        <w:trHeight w:val="1988"/>
      </w:trPr>
      <w:tc>
        <w:tcPr>
          <w:tcW w:w="1350" w:type="dxa"/>
          <w:tcBorders>
            <w:top w:val="single" w:sz="6" w:space="0" w:color="auto"/>
            <w:bottom w:val="single" w:sz="12" w:space="0" w:color="auto"/>
          </w:tcBorders>
          <w:vAlign w:val="center"/>
        </w:tcPr>
        <w:p w:rsidR="0058343B" w:rsidRDefault="003E45D8">
          <w:pPr>
            <w:rPr>
              <w:lang w:val="es-ES"/>
            </w:rPr>
          </w:pPr>
          <w:r>
            <w:rPr>
              <w:noProof/>
            </w:rPr>
            <w:drawing>
              <wp:inline distT="0" distB="0" distL="0" distR="0">
                <wp:extent cx="731520" cy="620395"/>
                <wp:effectExtent l="0" t="0" r="0" b="8255"/>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620395"/>
                        </a:xfrm>
                        <a:prstGeom prst="rect">
                          <a:avLst/>
                        </a:prstGeom>
                        <a:noFill/>
                        <a:ln>
                          <a:noFill/>
                        </a:ln>
                      </pic:spPr>
                    </pic:pic>
                  </a:graphicData>
                </a:graphic>
              </wp:inline>
            </w:drawing>
          </w:r>
        </w:p>
      </w:tc>
      <w:tc>
        <w:tcPr>
          <w:tcW w:w="5220" w:type="dxa"/>
          <w:tcBorders>
            <w:top w:val="single" w:sz="6" w:space="0" w:color="auto"/>
            <w:bottom w:val="single" w:sz="12" w:space="0" w:color="auto"/>
          </w:tcBorders>
          <w:vAlign w:val="center"/>
        </w:tcPr>
        <w:p w:rsidR="0058343B" w:rsidRDefault="0058343B">
          <w:pPr>
            <w:pStyle w:val="Heading3"/>
            <w:rPr>
              <w:b/>
              <w:lang w:val="es-ES"/>
            </w:rPr>
          </w:pPr>
          <w:r>
            <w:rPr>
              <w:b/>
              <w:lang w:val="es-ES"/>
            </w:rPr>
            <w:t>Asamblea General</w:t>
          </w:r>
        </w:p>
      </w:tc>
      <w:tc>
        <w:tcPr>
          <w:tcW w:w="3330" w:type="dxa"/>
          <w:tcBorders>
            <w:top w:val="single" w:sz="6" w:space="0" w:color="auto"/>
            <w:bottom w:val="single" w:sz="12" w:space="0" w:color="auto"/>
          </w:tcBorders>
          <w:vAlign w:val="center"/>
        </w:tcPr>
        <w:p w:rsidR="0058343B" w:rsidRDefault="0058343B">
          <w:pPr>
            <w:jc w:val="right"/>
            <w:rPr>
              <w:lang w:val="es-ES"/>
            </w:rPr>
          </w:pPr>
          <w:r>
            <w:rPr>
              <w:lang w:val="es-ES"/>
            </w:rPr>
            <w:t>Distr. general</w:t>
          </w:r>
        </w:p>
        <w:p w:rsidR="0058343B" w:rsidRDefault="00FD67C3" w:rsidP="00C70D57">
          <w:pPr>
            <w:jc w:val="right"/>
            <w:rPr>
              <w:lang w:val="es-ES"/>
            </w:rPr>
          </w:pPr>
          <w:r>
            <w:rPr>
              <w:lang w:val="es-ES"/>
            </w:rPr>
            <w:t>21 de octubre</w:t>
          </w:r>
          <w:r w:rsidR="00C70D57">
            <w:rPr>
              <w:lang w:val="es-ES"/>
            </w:rPr>
            <w:t xml:space="preserve"> </w:t>
          </w:r>
          <w:r w:rsidR="0058343B">
            <w:rPr>
              <w:lang w:val="es-ES"/>
            </w:rPr>
            <w:t>de 20</w:t>
          </w:r>
          <w:r w:rsidR="00A931CF">
            <w:rPr>
              <w:lang w:val="es-ES"/>
            </w:rPr>
            <w:t>1</w:t>
          </w:r>
          <w:r w:rsidR="007F3E78">
            <w:rPr>
              <w:lang w:val="es-ES"/>
            </w:rPr>
            <w:t>5</w:t>
          </w:r>
        </w:p>
        <w:p w:rsidR="0058343B" w:rsidRDefault="0058343B">
          <w:pPr>
            <w:rPr>
              <w:lang w:val="es-ES"/>
            </w:rPr>
          </w:pPr>
        </w:p>
      </w:tc>
    </w:tr>
    <w:tr w:rsidR="0058343B">
      <w:trPr>
        <w:cantSplit/>
        <w:trHeight w:val="542"/>
      </w:trPr>
      <w:tc>
        <w:tcPr>
          <w:tcW w:w="9900" w:type="dxa"/>
          <w:gridSpan w:val="3"/>
          <w:tcBorders>
            <w:top w:val="single" w:sz="12" w:space="0" w:color="auto"/>
          </w:tcBorders>
          <w:vAlign w:val="bottom"/>
        </w:tcPr>
        <w:p w:rsidR="0058343B" w:rsidRDefault="0058343B" w:rsidP="00627C77">
          <w:pPr>
            <w:pStyle w:val="Heading4"/>
            <w:rPr>
              <w:sz w:val="20"/>
              <w:lang w:val="es-ES"/>
            </w:rPr>
          </w:pPr>
          <w:r>
            <w:rPr>
              <w:sz w:val="20"/>
              <w:lang w:val="es-ES"/>
            </w:rPr>
            <w:t>Se</w:t>
          </w:r>
          <w:r w:rsidR="007F3E78">
            <w:rPr>
              <w:sz w:val="20"/>
              <w:lang w:val="es-ES"/>
            </w:rPr>
            <w:t>ptu</w:t>
          </w:r>
          <w:r>
            <w:rPr>
              <w:sz w:val="20"/>
              <w:lang w:val="es-ES"/>
            </w:rPr>
            <w:t>agésimo período de sesiones</w:t>
          </w:r>
        </w:p>
        <w:p w:rsidR="0058343B" w:rsidRPr="00FD67C3" w:rsidRDefault="0058343B">
          <w:pPr>
            <w:rPr>
              <w:lang w:val="es-ES"/>
            </w:rPr>
          </w:pPr>
          <w:r>
            <w:rPr>
              <w:lang w:val="es-ES"/>
            </w:rPr>
            <w:t>Tema</w:t>
          </w:r>
          <w:r w:rsidR="003A6F44">
            <w:rPr>
              <w:lang w:val="es-ES"/>
            </w:rPr>
            <w:t>s</w:t>
          </w:r>
          <w:r>
            <w:rPr>
              <w:lang w:val="es-ES"/>
            </w:rPr>
            <w:t xml:space="preserve"> </w:t>
          </w:r>
          <w:r w:rsidR="00094E62">
            <w:rPr>
              <w:lang w:val="es-ES"/>
            </w:rPr>
            <w:t>15 y 116</w:t>
          </w:r>
          <w:r w:rsidR="00FD67C3">
            <w:rPr>
              <w:lang w:val="es-ES"/>
            </w:rPr>
            <w:t xml:space="preserve"> </w:t>
          </w:r>
          <w:r>
            <w:rPr>
              <w:lang w:val="es-ES"/>
            </w:rPr>
            <w:t>del programa</w:t>
          </w:r>
        </w:p>
      </w:tc>
    </w:tr>
  </w:tbl>
  <w:p w:rsidR="0058343B" w:rsidRDefault="0058343B">
    <w:pPr>
      <w:pStyle w:val="Header"/>
      <w:rPr>
        <w:vertAlign w:val="superscript"/>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6" w:space="0" w:color="auto"/>
      </w:tblBorders>
      <w:tblCellMar>
        <w:left w:w="0" w:type="dxa"/>
        <w:right w:w="0" w:type="dxa"/>
      </w:tblCellMar>
      <w:tblLook w:val="01E0" w:firstRow="1" w:lastRow="1" w:firstColumn="1" w:lastColumn="1" w:noHBand="0" w:noVBand="0"/>
    </w:tblPr>
    <w:tblGrid>
      <w:gridCol w:w="2520"/>
      <w:gridCol w:w="7330"/>
    </w:tblGrid>
    <w:tr w:rsidR="00C54383" w:rsidRPr="001E13B2" w:rsidTr="000A19F4">
      <w:trPr>
        <w:trHeight w:val="720"/>
      </w:trPr>
      <w:tc>
        <w:tcPr>
          <w:tcW w:w="2520" w:type="dxa"/>
          <w:shd w:val="clear" w:color="auto" w:fill="auto"/>
          <w:vAlign w:val="bottom"/>
        </w:tcPr>
        <w:p w:rsidR="00C54383" w:rsidRPr="001E13B2" w:rsidRDefault="00094E62" w:rsidP="000A19F4">
          <w:pPr>
            <w:tabs>
              <w:tab w:val="center" w:pos="4320"/>
              <w:tab w:val="right" w:pos="8640"/>
            </w:tabs>
            <w:spacing w:after="40"/>
            <w:rPr>
              <w:b/>
              <w:sz w:val="18"/>
              <w:lang w:val="es-ES_tradnl"/>
            </w:rPr>
          </w:pPr>
          <w:r w:rsidRPr="001E13B2">
            <w:rPr>
              <w:b/>
              <w:sz w:val="18"/>
              <w:lang w:val="es-ES_tradnl"/>
            </w:rPr>
            <w:t>A/RES/70/1</w:t>
          </w:r>
        </w:p>
      </w:tc>
      <w:tc>
        <w:tcPr>
          <w:tcW w:w="7330" w:type="dxa"/>
          <w:shd w:val="clear" w:color="auto" w:fill="auto"/>
          <w:vAlign w:val="bottom"/>
        </w:tcPr>
        <w:p w:rsidR="00C54383" w:rsidRPr="001E13B2" w:rsidRDefault="001E13B2" w:rsidP="000A19F4">
          <w:pPr>
            <w:tabs>
              <w:tab w:val="center" w:pos="4320"/>
              <w:tab w:val="right" w:pos="8640"/>
            </w:tabs>
            <w:spacing w:after="40"/>
            <w:jc w:val="right"/>
            <w:rPr>
              <w:b/>
              <w:sz w:val="18"/>
              <w:lang w:val="es-ES_tradnl"/>
            </w:rPr>
          </w:pPr>
          <w:r w:rsidRPr="001E13B2">
            <w:rPr>
              <w:b/>
              <w:sz w:val="18"/>
              <w:lang w:val="es-ES_tradnl"/>
            </w:rPr>
            <w:t>Transformar nuestro mundo: la Agenda 2030 para el Desarrollo Sostenible</w:t>
          </w:r>
        </w:p>
      </w:tc>
    </w:tr>
  </w:tbl>
  <w:p w:rsidR="0058343B" w:rsidRPr="001E13B2" w:rsidRDefault="0058343B" w:rsidP="00C54383">
    <w:pPr>
      <w:pStyle w:val="Header"/>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2" w:type="dxa"/>
      <w:tblBorders>
        <w:bottom w:val="single" w:sz="6" w:space="0" w:color="auto"/>
      </w:tblBorders>
      <w:tblCellMar>
        <w:left w:w="0" w:type="dxa"/>
        <w:right w:w="0" w:type="dxa"/>
      </w:tblCellMar>
      <w:tblLook w:val="01E0" w:firstRow="1" w:lastRow="1" w:firstColumn="1" w:lastColumn="1" w:noHBand="0" w:noVBand="0"/>
    </w:tblPr>
    <w:tblGrid>
      <w:gridCol w:w="7330"/>
      <w:gridCol w:w="2552"/>
    </w:tblGrid>
    <w:tr w:rsidR="00C54383" w:rsidRPr="001E13B2" w:rsidTr="000A19F4">
      <w:trPr>
        <w:trHeight w:val="720"/>
      </w:trPr>
      <w:tc>
        <w:tcPr>
          <w:tcW w:w="7330" w:type="dxa"/>
          <w:shd w:val="clear" w:color="auto" w:fill="auto"/>
          <w:vAlign w:val="bottom"/>
        </w:tcPr>
        <w:p w:rsidR="00C54383" w:rsidRPr="001E13B2" w:rsidRDefault="001E13B2" w:rsidP="000A19F4">
          <w:pPr>
            <w:pStyle w:val="Header"/>
            <w:spacing w:after="40"/>
            <w:rPr>
              <w:b/>
              <w:sz w:val="18"/>
              <w:lang w:val="es-ES_tradnl"/>
            </w:rPr>
          </w:pPr>
          <w:r w:rsidRPr="001E13B2">
            <w:rPr>
              <w:b/>
              <w:sz w:val="18"/>
              <w:lang w:val="es-ES_tradnl"/>
            </w:rPr>
            <w:t>Transformar nuestro mundo: la Agenda 2030 para el Desarrollo Sostenible</w:t>
          </w:r>
        </w:p>
      </w:tc>
      <w:tc>
        <w:tcPr>
          <w:tcW w:w="2552" w:type="dxa"/>
          <w:shd w:val="clear" w:color="auto" w:fill="auto"/>
          <w:vAlign w:val="bottom"/>
        </w:tcPr>
        <w:p w:rsidR="00C54383" w:rsidRPr="001E13B2" w:rsidRDefault="00094E62" w:rsidP="000A19F4">
          <w:pPr>
            <w:pStyle w:val="Header"/>
            <w:spacing w:after="40"/>
            <w:jc w:val="right"/>
            <w:rPr>
              <w:b/>
              <w:sz w:val="18"/>
              <w:lang w:val="es-ES_tradnl"/>
            </w:rPr>
          </w:pPr>
          <w:r w:rsidRPr="001E13B2">
            <w:rPr>
              <w:b/>
              <w:sz w:val="18"/>
              <w:lang w:val="es-ES_tradnl"/>
            </w:rPr>
            <w:t>A/RES/70/1</w:t>
          </w:r>
        </w:p>
      </w:tc>
    </w:tr>
  </w:tbl>
  <w:p w:rsidR="0058343B" w:rsidRPr="001E13B2" w:rsidRDefault="0058343B" w:rsidP="00DE2721">
    <w:pPr>
      <w:pStyle w:val="Header"/>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1388E"/>
    <w:multiLevelType w:val="singleLevel"/>
    <w:tmpl w:val="963CE328"/>
    <w:lvl w:ilvl="0">
      <w:start w:val="1"/>
      <w:numFmt w:val="decimal"/>
      <w:lvlRestart w:val="0"/>
      <w:lvlText w:val="%1."/>
      <w:lvlJc w:val="left"/>
      <w:pPr>
        <w:tabs>
          <w:tab w:val="num" w:pos="475"/>
        </w:tabs>
        <w:ind w:left="0" w:firstLine="0"/>
      </w:pPr>
      <w:rPr>
        <w:spacing w:val="0"/>
        <w:w w:val="100"/>
      </w:rPr>
    </w:lvl>
  </w:abstractNum>
  <w:abstractNum w:abstractNumId="1">
    <w:nsid w:val="3C0848C7"/>
    <w:multiLevelType w:val="singleLevel"/>
    <w:tmpl w:val="138EB1BA"/>
    <w:lvl w:ilvl="0">
      <w:start w:val="60"/>
      <w:numFmt w:val="decimal"/>
      <w:lvlRestart w:val="0"/>
      <w:lvlText w:val="%1."/>
      <w:lvlJc w:val="left"/>
      <w:pPr>
        <w:tabs>
          <w:tab w:val="num" w:pos="475"/>
        </w:tabs>
        <w:ind w:left="0" w:firstLine="0"/>
      </w:pPr>
    </w:lvl>
  </w:abstractNum>
  <w:abstractNum w:abstractNumId="2">
    <w:nsid w:val="46E325D7"/>
    <w:multiLevelType w:val="singleLevel"/>
    <w:tmpl w:val="F928227C"/>
    <w:lvl w:ilvl="0">
      <w:start w:val="14"/>
      <w:numFmt w:val="decimal"/>
      <w:lvlRestart w:val="0"/>
      <w:lvlText w:val="%1."/>
      <w:lvlJc w:val="left"/>
      <w:pPr>
        <w:tabs>
          <w:tab w:val="num" w:pos="475"/>
        </w:tabs>
        <w:ind w:left="0" w:firstLine="0"/>
      </w:pPr>
    </w:lvl>
  </w:abstractNum>
  <w:num w:numId="1">
    <w:abstractNumId w:val="0"/>
  </w:num>
  <w:num w:numId="2">
    <w:abstractNumId w:val="2"/>
  </w:num>
  <w:num w:numId="3">
    <w:abstractNumId w:val="2"/>
    <w:lvlOverride w:ilvl="0">
      <w:lvl w:ilvl="0">
        <w:start w:val="14"/>
        <w:numFmt w:val="decimal"/>
        <w:lvlRestart w:val="0"/>
        <w:lvlText w:val="%1."/>
        <w:lvlJc w:val="left"/>
        <w:pPr>
          <w:tabs>
            <w:tab w:val="num" w:pos="475"/>
          </w:tabs>
          <w:ind w:left="0" w:firstLine="0"/>
        </w:p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2"/>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E62"/>
    <w:rsid w:val="000018AC"/>
    <w:rsid w:val="0007516E"/>
    <w:rsid w:val="00083B30"/>
    <w:rsid w:val="00092558"/>
    <w:rsid w:val="00094E62"/>
    <w:rsid w:val="000A19F4"/>
    <w:rsid w:val="000A36AE"/>
    <w:rsid w:val="000A789B"/>
    <w:rsid w:val="000B505A"/>
    <w:rsid w:val="000C08F6"/>
    <w:rsid w:val="000C2FCF"/>
    <w:rsid w:val="000E2E49"/>
    <w:rsid w:val="000E7047"/>
    <w:rsid w:val="000F772B"/>
    <w:rsid w:val="00103AED"/>
    <w:rsid w:val="00105D57"/>
    <w:rsid w:val="00113C7C"/>
    <w:rsid w:val="00121A79"/>
    <w:rsid w:val="0013029E"/>
    <w:rsid w:val="001442DF"/>
    <w:rsid w:val="001518BE"/>
    <w:rsid w:val="00175763"/>
    <w:rsid w:val="001848D9"/>
    <w:rsid w:val="001952F1"/>
    <w:rsid w:val="001975FB"/>
    <w:rsid w:val="001B6259"/>
    <w:rsid w:val="001E13B2"/>
    <w:rsid w:val="001E1695"/>
    <w:rsid w:val="001E22E5"/>
    <w:rsid w:val="001E6243"/>
    <w:rsid w:val="00200086"/>
    <w:rsid w:val="00206AA1"/>
    <w:rsid w:val="00210989"/>
    <w:rsid w:val="00220DA3"/>
    <w:rsid w:val="002254B1"/>
    <w:rsid w:val="00241CA6"/>
    <w:rsid w:val="0027508D"/>
    <w:rsid w:val="0028050D"/>
    <w:rsid w:val="002810DF"/>
    <w:rsid w:val="002E7535"/>
    <w:rsid w:val="00300960"/>
    <w:rsid w:val="00316965"/>
    <w:rsid w:val="003372B5"/>
    <w:rsid w:val="0036050B"/>
    <w:rsid w:val="00364BA1"/>
    <w:rsid w:val="0037291E"/>
    <w:rsid w:val="00373C91"/>
    <w:rsid w:val="003823B7"/>
    <w:rsid w:val="003909B4"/>
    <w:rsid w:val="003A6F44"/>
    <w:rsid w:val="003B5629"/>
    <w:rsid w:val="003D6BB8"/>
    <w:rsid w:val="003E45D8"/>
    <w:rsid w:val="00400025"/>
    <w:rsid w:val="00406C0F"/>
    <w:rsid w:val="004160A5"/>
    <w:rsid w:val="004169EE"/>
    <w:rsid w:val="00423085"/>
    <w:rsid w:val="00434F02"/>
    <w:rsid w:val="004406FB"/>
    <w:rsid w:val="00457D79"/>
    <w:rsid w:val="00463F96"/>
    <w:rsid w:val="0048460A"/>
    <w:rsid w:val="00484790"/>
    <w:rsid w:val="00502C68"/>
    <w:rsid w:val="00515AC3"/>
    <w:rsid w:val="005171DF"/>
    <w:rsid w:val="005345CA"/>
    <w:rsid w:val="005347F5"/>
    <w:rsid w:val="0053686B"/>
    <w:rsid w:val="005410B0"/>
    <w:rsid w:val="00542086"/>
    <w:rsid w:val="00545BF5"/>
    <w:rsid w:val="00547532"/>
    <w:rsid w:val="00553B2C"/>
    <w:rsid w:val="005651BC"/>
    <w:rsid w:val="005804EF"/>
    <w:rsid w:val="0058343B"/>
    <w:rsid w:val="00585E24"/>
    <w:rsid w:val="0059615A"/>
    <w:rsid w:val="005B3C8F"/>
    <w:rsid w:val="005D1060"/>
    <w:rsid w:val="005E42DF"/>
    <w:rsid w:val="005F4880"/>
    <w:rsid w:val="00603E26"/>
    <w:rsid w:val="00614472"/>
    <w:rsid w:val="006144A1"/>
    <w:rsid w:val="00627C77"/>
    <w:rsid w:val="00640709"/>
    <w:rsid w:val="00664792"/>
    <w:rsid w:val="0067234C"/>
    <w:rsid w:val="00675EEC"/>
    <w:rsid w:val="00697186"/>
    <w:rsid w:val="006A0183"/>
    <w:rsid w:val="006A6601"/>
    <w:rsid w:val="006C1D24"/>
    <w:rsid w:val="006F0E5A"/>
    <w:rsid w:val="00721970"/>
    <w:rsid w:val="00723B1B"/>
    <w:rsid w:val="0072497B"/>
    <w:rsid w:val="00747DD6"/>
    <w:rsid w:val="007721B9"/>
    <w:rsid w:val="007851FF"/>
    <w:rsid w:val="00795A36"/>
    <w:rsid w:val="007D51AB"/>
    <w:rsid w:val="007E11CA"/>
    <w:rsid w:val="007F195A"/>
    <w:rsid w:val="007F3E78"/>
    <w:rsid w:val="00800068"/>
    <w:rsid w:val="0080009E"/>
    <w:rsid w:val="00804B6A"/>
    <w:rsid w:val="00815D6E"/>
    <w:rsid w:val="00817B61"/>
    <w:rsid w:val="008206D8"/>
    <w:rsid w:val="00831428"/>
    <w:rsid w:val="00836DF0"/>
    <w:rsid w:val="00841B74"/>
    <w:rsid w:val="00852F91"/>
    <w:rsid w:val="00855B46"/>
    <w:rsid w:val="008663F6"/>
    <w:rsid w:val="00890BF1"/>
    <w:rsid w:val="008A2677"/>
    <w:rsid w:val="008A7345"/>
    <w:rsid w:val="008B2A9C"/>
    <w:rsid w:val="008B2F66"/>
    <w:rsid w:val="008C6EA5"/>
    <w:rsid w:val="008D3CBE"/>
    <w:rsid w:val="008E380B"/>
    <w:rsid w:val="008F1408"/>
    <w:rsid w:val="008F3079"/>
    <w:rsid w:val="0092350B"/>
    <w:rsid w:val="00925EC9"/>
    <w:rsid w:val="00927169"/>
    <w:rsid w:val="00931D67"/>
    <w:rsid w:val="009463A3"/>
    <w:rsid w:val="00946572"/>
    <w:rsid w:val="00963EF5"/>
    <w:rsid w:val="00965465"/>
    <w:rsid w:val="00971BA2"/>
    <w:rsid w:val="009847A6"/>
    <w:rsid w:val="00997761"/>
    <w:rsid w:val="00997782"/>
    <w:rsid w:val="00997BC8"/>
    <w:rsid w:val="009A2F56"/>
    <w:rsid w:val="009E0140"/>
    <w:rsid w:val="00A15BCC"/>
    <w:rsid w:val="00A263DA"/>
    <w:rsid w:val="00A26F06"/>
    <w:rsid w:val="00A4254E"/>
    <w:rsid w:val="00A86D89"/>
    <w:rsid w:val="00A874B7"/>
    <w:rsid w:val="00A931CF"/>
    <w:rsid w:val="00A9464B"/>
    <w:rsid w:val="00AA2419"/>
    <w:rsid w:val="00AA4DD5"/>
    <w:rsid w:val="00AB1122"/>
    <w:rsid w:val="00AB6862"/>
    <w:rsid w:val="00AC184F"/>
    <w:rsid w:val="00AC21E0"/>
    <w:rsid w:val="00AD6537"/>
    <w:rsid w:val="00AD7121"/>
    <w:rsid w:val="00AF6A23"/>
    <w:rsid w:val="00B0122C"/>
    <w:rsid w:val="00B0538E"/>
    <w:rsid w:val="00B12944"/>
    <w:rsid w:val="00B158AC"/>
    <w:rsid w:val="00B17E42"/>
    <w:rsid w:val="00B43982"/>
    <w:rsid w:val="00B47DD9"/>
    <w:rsid w:val="00B61DF3"/>
    <w:rsid w:val="00B64B1E"/>
    <w:rsid w:val="00B86290"/>
    <w:rsid w:val="00B926F1"/>
    <w:rsid w:val="00B95011"/>
    <w:rsid w:val="00BA300C"/>
    <w:rsid w:val="00BB4868"/>
    <w:rsid w:val="00BC386E"/>
    <w:rsid w:val="00BC535B"/>
    <w:rsid w:val="00BC717C"/>
    <w:rsid w:val="00BD36D1"/>
    <w:rsid w:val="00BD7FDE"/>
    <w:rsid w:val="00C0479B"/>
    <w:rsid w:val="00C124D9"/>
    <w:rsid w:val="00C448C4"/>
    <w:rsid w:val="00C52126"/>
    <w:rsid w:val="00C54383"/>
    <w:rsid w:val="00C7013C"/>
    <w:rsid w:val="00C70D57"/>
    <w:rsid w:val="00C90867"/>
    <w:rsid w:val="00C97240"/>
    <w:rsid w:val="00CA309E"/>
    <w:rsid w:val="00CB127A"/>
    <w:rsid w:val="00CB3887"/>
    <w:rsid w:val="00CD4101"/>
    <w:rsid w:val="00D11E2B"/>
    <w:rsid w:val="00D25C4E"/>
    <w:rsid w:val="00D43B0B"/>
    <w:rsid w:val="00D5054B"/>
    <w:rsid w:val="00D506FD"/>
    <w:rsid w:val="00D51C33"/>
    <w:rsid w:val="00D606B0"/>
    <w:rsid w:val="00D65204"/>
    <w:rsid w:val="00D66478"/>
    <w:rsid w:val="00D669FF"/>
    <w:rsid w:val="00D7024D"/>
    <w:rsid w:val="00D73E94"/>
    <w:rsid w:val="00D81864"/>
    <w:rsid w:val="00D85CC9"/>
    <w:rsid w:val="00D964D1"/>
    <w:rsid w:val="00DD1BA4"/>
    <w:rsid w:val="00DD4C1A"/>
    <w:rsid w:val="00DE204B"/>
    <w:rsid w:val="00DE227A"/>
    <w:rsid w:val="00DE2357"/>
    <w:rsid w:val="00DE2721"/>
    <w:rsid w:val="00DE58EC"/>
    <w:rsid w:val="00DF157B"/>
    <w:rsid w:val="00DF53FD"/>
    <w:rsid w:val="00DF7572"/>
    <w:rsid w:val="00DF7859"/>
    <w:rsid w:val="00E022DA"/>
    <w:rsid w:val="00E2653E"/>
    <w:rsid w:val="00E33BF5"/>
    <w:rsid w:val="00E60A57"/>
    <w:rsid w:val="00E65B73"/>
    <w:rsid w:val="00E75889"/>
    <w:rsid w:val="00E81539"/>
    <w:rsid w:val="00E8265E"/>
    <w:rsid w:val="00E976A0"/>
    <w:rsid w:val="00EA1EF1"/>
    <w:rsid w:val="00EB1D35"/>
    <w:rsid w:val="00EB529B"/>
    <w:rsid w:val="00EC30D3"/>
    <w:rsid w:val="00ED63CB"/>
    <w:rsid w:val="00EE04BC"/>
    <w:rsid w:val="00EE2BD7"/>
    <w:rsid w:val="00F07927"/>
    <w:rsid w:val="00F27525"/>
    <w:rsid w:val="00F34611"/>
    <w:rsid w:val="00F521AB"/>
    <w:rsid w:val="00F65C61"/>
    <w:rsid w:val="00F86DDC"/>
    <w:rsid w:val="00FA3D93"/>
    <w:rsid w:val="00FA5F8E"/>
    <w:rsid w:val="00FD0C53"/>
    <w:rsid w:val="00FD1F2E"/>
    <w:rsid w:val="00FD67C3"/>
    <w:rsid w:val="00FE63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outlineLvl w:val="1"/>
    </w:pPr>
    <w:rPr>
      <w:sz w:val="24"/>
      <w:lang w:val="fr-FR"/>
    </w:rPr>
  </w:style>
  <w:style w:type="paragraph" w:styleId="Heading3">
    <w:name w:val="heading 3"/>
    <w:basedOn w:val="Normal"/>
    <w:next w:val="Normal"/>
    <w:qFormat/>
    <w:pPr>
      <w:keepNext/>
      <w:outlineLvl w:val="2"/>
    </w:pPr>
    <w:rPr>
      <w:sz w:val="40"/>
      <w:lang w:val="fr-FR"/>
    </w:rPr>
  </w:style>
  <w:style w:type="paragraph" w:styleId="Heading4">
    <w:name w:val="heading 4"/>
    <w:basedOn w:val="Normal"/>
    <w:next w:val="Normal"/>
    <w:link w:val="Heading4Char"/>
    <w:qFormat/>
    <w:pPr>
      <w:keepNext/>
      <w:outlineLvl w:val="3"/>
    </w:pPr>
    <w:rPr>
      <w:b/>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noteText">
    <w:name w:val="footnote text"/>
    <w:basedOn w:val="Normal"/>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PageNumber">
    <w:name w:val="page number"/>
    <w:basedOn w:val="DefaultParagraphFont"/>
  </w:style>
  <w:style w:type="paragraph" w:customStyle="1" w:styleId="SingleTxt">
    <w:name w:val="__Single Txt"/>
    <w:basedOn w:val="Normal"/>
    <w:link w:val="SingleTxtChar"/>
    <w:qFormat/>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spacing w:val="4"/>
      <w:w w:val="103"/>
      <w:kern w:val="14"/>
      <w:lang w:val="fr-CA"/>
    </w:rPr>
  </w:style>
  <w:style w:type="paragraph" w:styleId="BalloonText">
    <w:name w:val="Balloon Text"/>
    <w:basedOn w:val="Normal"/>
    <w:semiHidden/>
    <w:rsid w:val="0072497B"/>
    <w:rPr>
      <w:rFonts w:ascii="Tahoma" w:hAnsi="Tahoma" w:cs="Tahoma"/>
      <w:sz w:val="16"/>
      <w:szCs w:val="16"/>
    </w:rPr>
  </w:style>
  <w:style w:type="table" w:styleId="TableGrid">
    <w:name w:val="Table Grid"/>
    <w:basedOn w:val="TableNormal"/>
    <w:rsid w:val="00206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H1">
    <w:name w:val="_ H_1"/>
    <w:basedOn w:val="Normal"/>
    <w:next w:val="Normal"/>
    <w:qFormat/>
    <w:rsid w:val="00F07927"/>
    <w:pPr>
      <w:keepNext/>
      <w:keepLines/>
      <w:suppressAutoHyphens/>
      <w:spacing w:line="270" w:lineRule="exact"/>
      <w:outlineLvl w:val="0"/>
    </w:pPr>
    <w:rPr>
      <w:b/>
      <w:spacing w:val="4"/>
      <w:w w:val="103"/>
      <w:kern w:val="14"/>
      <w:sz w:val="24"/>
      <w:lang w:val="es-ES"/>
    </w:rPr>
  </w:style>
  <w:style w:type="character" w:styleId="Hyperlink">
    <w:name w:val="Hyperlink"/>
    <w:rsid w:val="00F07927"/>
    <w:rPr>
      <w:color w:val="0000FF"/>
      <w:u w:val="none"/>
    </w:rPr>
  </w:style>
  <w:style w:type="paragraph" w:styleId="Revision">
    <w:name w:val="Revision"/>
    <w:hidden/>
    <w:uiPriority w:val="99"/>
    <w:semiHidden/>
    <w:rsid w:val="007F3E78"/>
    <w:rPr>
      <w:lang w:val="en-US" w:eastAsia="en-US"/>
    </w:rPr>
  </w:style>
  <w:style w:type="paragraph" w:customStyle="1" w:styleId="H23">
    <w:name w:val="_ H_2/3"/>
    <w:basedOn w:val="H1"/>
    <w:next w:val="SingleTxt"/>
    <w:qFormat/>
    <w:rsid w:val="001E13B2"/>
    <w:pPr>
      <w:spacing w:line="240" w:lineRule="exact"/>
      <w:outlineLvl w:val="1"/>
    </w:pPr>
    <w:rPr>
      <w:rFonts w:eastAsia="Calibri"/>
      <w:spacing w:val="2"/>
      <w:sz w:val="20"/>
      <w:szCs w:val="22"/>
    </w:rPr>
  </w:style>
  <w:style w:type="character" w:customStyle="1" w:styleId="SingleTxtChar">
    <w:name w:val="__Single Txt Char"/>
    <w:link w:val="SingleTxt"/>
    <w:rsid w:val="001E13B2"/>
    <w:rPr>
      <w:spacing w:val="4"/>
      <w:w w:val="103"/>
      <w:kern w:val="14"/>
      <w:lang w:val="fr-CA"/>
    </w:rPr>
  </w:style>
  <w:style w:type="character" w:customStyle="1" w:styleId="Heading4Char">
    <w:name w:val="Heading 4 Char"/>
    <w:link w:val="Heading4"/>
    <w:rsid w:val="00997BC8"/>
    <w:rPr>
      <w:b/>
      <w:sz w:val="22"/>
      <w:lang w:val="fr-FR"/>
    </w:rPr>
  </w:style>
  <w:style w:type="paragraph" w:customStyle="1" w:styleId="H4">
    <w:name w:val="_ H_4"/>
    <w:basedOn w:val="Normal"/>
    <w:next w:val="SingleTxt"/>
    <w:qFormat/>
    <w:rsid w:val="00997BC8"/>
    <w:pPr>
      <w:keepNext/>
      <w:keepLines/>
      <w:tabs>
        <w:tab w:val="right" w:pos="360"/>
      </w:tabs>
      <w:suppressAutoHyphens/>
      <w:spacing w:line="240" w:lineRule="exact"/>
      <w:outlineLvl w:val="3"/>
    </w:pPr>
    <w:rPr>
      <w:rFonts w:eastAsia="Calibri"/>
      <w:i/>
      <w:spacing w:val="3"/>
      <w:w w:val="103"/>
      <w:kern w:val="14"/>
      <w:szCs w:val="22"/>
      <w:lang w:val="es-ES"/>
    </w:rPr>
  </w:style>
  <w:style w:type="paragraph" w:customStyle="1" w:styleId="HCh">
    <w:name w:val="_ H _Ch"/>
    <w:basedOn w:val="H1"/>
    <w:next w:val="SingleTxt"/>
    <w:qFormat/>
    <w:rsid w:val="00997BC8"/>
    <w:pPr>
      <w:spacing w:line="300" w:lineRule="exact"/>
    </w:pPr>
    <w:rPr>
      <w:rFonts w:eastAsia="Calibri"/>
      <w:spacing w:val="-2"/>
      <w:sz w:val="28"/>
      <w:szCs w:val="22"/>
    </w:rPr>
  </w:style>
  <w:style w:type="paragraph" w:styleId="CommentSubject">
    <w:name w:val="annotation subject"/>
    <w:basedOn w:val="CommentText"/>
    <w:next w:val="CommentText"/>
    <w:link w:val="CommentSubjectChar"/>
    <w:rsid w:val="00925EC9"/>
    <w:rPr>
      <w:b/>
      <w:bCs/>
    </w:rPr>
  </w:style>
  <w:style w:type="character" w:customStyle="1" w:styleId="CommentTextChar">
    <w:name w:val="Comment Text Char"/>
    <w:link w:val="CommentText"/>
    <w:semiHidden/>
    <w:rsid w:val="00925EC9"/>
    <w:rPr>
      <w:lang w:val="en-US" w:eastAsia="en-US"/>
    </w:rPr>
  </w:style>
  <w:style w:type="character" w:customStyle="1" w:styleId="CommentSubjectChar">
    <w:name w:val="Comment Subject Char"/>
    <w:link w:val="CommentSubject"/>
    <w:rsid w:val="00925EC9"/>
    <w:rPr>
      <w:b/>
      <w:bCs/>
      <w:lang w:val="en-US" w:eastAsia="en-US"/>
    </w:rPr>
  </w:style>
  <w:style w:type="character" w:styleId="FollowedHyperlink">
    <w:name w:val="FollowedHyperlink"/>
    <w:basedOn w:val="DefaultParagraphFont"/>
    <w:rsid w:val="005B3C8F"/>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outlineLvl w:val="1"/>
    </w:pPr>
    <w:rPr>
      <w:sz w:val="24"/>
      <w:lang w:val="fr-FR"/>
    </w:rPr>
  </w:style>
  <w:style w:type="paragraph" w:styleId="Heading3">
    <w:name w:val="heading 3"/>
    <w:basedOn w:val="Normal"/>
    <w:next w:val="Normal"/>
    <w:qFormat/>
    <w:pPr>
      <w:keepNext/>
      <w:outlineLvl w:val="2"/>
    </w:pPr>
    <w:rPr>
      <w:sz w:val="40"/>
      <w:lang w:val="fr-FR"/>
    </w:rPr>
  </w:style>
  <w:style w:type="paragraph" w:styleId="Heading4">
    <w:name w:val="heading 4"/>
    <w:basedOn w:val="Normal"/>
    <w:next w:val="Normal"/>
    <w:link w:val="Heading4Char"/>
    <w:qFormat/>
    <w:pPr>
      <w:keepNext/>
      <w:outlineLvl w:val="3"/>
    </w:pPr>
    <w:rPr>
      <w:b/>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noteText">
    <w:name w:val="footnote text"/>
    <w:basedOn w:val="Normal"/>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PageNumber">
    <w:name w:val="page number"/>
    <w:basedOn w:val="DefaultParagraphFont"/>
  </w:style>
  <w:style w:type="paragraph" w:customStyle="1" w:styleId="SingleTxt">
    <w:name w:val="__Single Txt"/>
    <w:basedOn w:val="Normal"/>
    <w:link w:val="SingleTxtChar"/>
    <w:qFormat/>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spacing w:val="4"/>
      <w:w w:val="103"/>
      <w:kern w:val="14"/>
      <w:lang w:val="fr-CA"/>
    </w:rPr>
  </w:style>
  <w:style w:type="paragraph" w:styleId="BalloonText">
    <w:name w:val="Balloon Text"/>
    <w:basedOn w:val="Normal"/>
    <w:semiHidden/>
    <w:rsid w:val="0072497B"/>
    <w:rPr>
      <w:rFonts w:ascii="Tahoma" w:hAnsi="Tahoma" w:cs="Tahoma"/>
      <w:sz w:val="16"/>
      <w:szCs w:val="16"/>
    </w:rPr>
  </w:style>
  <w:style w:type="table" w:styleId="TableGrid">
    <w:name w:val="Table Grid"/>
    <w:basedOn w:val="TableNormal"/>
    <w:rsid w:val="00206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H1">
    <w:name w:val="_ H_1"/>
    <w:basedOn w:val="Normal"/>
    <w:next w:val="Normal"/>
    <w:qFormat/>
    <w:rsid w:val="00F07927"/>
    <w:pPr>
      <w:keepNext/>
      <w:keepLines/>
      <w:suppressAutoHyphens/>
      <w:spacing w:line="270" w:lineRule="exact"/>
      <w:outlineLvl w:val="0"/>
    </w:pPr>
    <w:rPr>
      <w:b/>
      <w:spacing w:val="4"/>
      <w:w w:val="103"/>
      <w:kern w:val="14"/>
      <w:sz w:val="24"/>
      <w:lang w:val="es-ES"/>
    </w:rPr>
  </w:style>
  <w:style w:type="character" w:styleId="Hyperlink">
    <w:name w:val="Hyperlink"/>
    <w:rsid w:val="00F07927"/>
    <w:rPr>
      <w:color w:val="0000FF"/>
      <w:u w:val="none"/>
    </w:rPr>
  </w:style>
  <w:style w:type="paragraph" w:styleId="Revision">
    <w:name w:val="Revision"/>
    <w:hidden/>
    <w:uiPriority w:val="99"/>
    <w:semiHidden/>
    <w:rsid w:val="007F3E78"/>
    <w:rPr>
      <w:lang w:val="en-US" w:eastAsia="en-US"/>
    </w:rPr>
  </w:style>
  <w:style w:type="paragraph" w:customStyle="1" w:styleId="H23">
    <w:name w:val="_ H_2/3"/>
    <w:basedOn w:val="H1"/>
    <w:next w:val="SingleTxt"/>
    <w:qFormat/>
    <w:rsid w:val="001E13B2"/>
    <w:pPr>
      <w:spacing w:line="240" w:lineRule="exact"/>
      <w:outlineLvl w:val="1"/>
    </w:pPr>
    <w:rPr>
      <w:rFonts w:eastAsia="Calibri"/>
      <w:spacing w:val="2"/>
      <w:sz w:val="20"/>
      <w:szCs w:val="22"/>
    </w:rPr>
  </w:style>
  <w:style w:type="character" w:customStyle="1" w:styleId="SingleTxtChar">
    <w:name w:val="__Single Txt Char"/>
    <w:link w:val="SingleTxt"/>
    <w:rsid w:val="001E13B2"/>
    <w:rPr>
      <w:spacing w:val="4"/>
      <w:w w:val="103"/>
      <w:kern w:val="14"/>
      <w:lang w:val="fr-CA"/>
    </w:rPr>
  </w:style>
  <w:style w:type="character" w:customStyle="1" w:styleId="Heading4Char">
    <w:name w:val="Heading 4 Char"/>
    <w:link w:val="Heading4"/>
    <w:rsid w:val="00997BC8"/>
    <w:rPr>
      <w:b/>
      <w:sz w:val="22"/>
      <w:lang w:val="fr-FR"/>
    </w:rPr>
  </w:style>
  <w:style w:type="paragraph" w:customStyle="1" w:styleId="H4">
    <w:name w:val="_ H_4"/>
    <w:basedOn w:val="Normal"/>
    <w:next w:val="SingleTxt"/>
    <w:qFormat/>
    <w:rsid w:val="00997BC8"/>
    <w:pPr>
      <w:keepNext/>
      <w:keepLines/>
      <w:tabs>
        <w:tab w:val="right" w:pos="360"/>
      </w:tabs>
      <w:suppressAutoHyphens/>
      <w:spacing w:line="240" w:lineRule="exact"/>
      <w:outlineLvl w:val="3"/>
    </w:pPr>
    <w:rPr>
      <w:rFonts w:eastAsia="Calibri"/>
      <w:i/>
      <w:spacing w:val="3"/>
      <w:w w:val="103"/>
      <w:kern w:val="14"/>
      <w:szCs w:val="22"/>
      <w:lang w:val="es-ES"/>
    </w:rPr>
  </w:style>
  <w:style w:type="paragraph" w:customStyle="1" w:styleId="HCh">
    <w:name w:val="_ H _Ch"/>
    <w:basedOn w:val="H1"/>
    <w:next w:val="SingleTxt"/>
    <w:qFormat/>
    <w:rsid w:val="00997BC8"/>
    <w:pPr>
      <w:spacing w:line="300" w:lineRule="exact"/>
    </w:pPr>
    <w:rPr>
      <w:rFonts w:eastAsia="Calibri"/>
      <w:spacing w:val="-2"/>
      <w:sz w:val="28"/>
      <w:szCs w:val="22"/>
    </w:rPr>
  </w:style>
  <w:style w:type="paragraph" w:styleId="CommentSubject">
    <w:name w:val="annotation subject"/>
    <w:basedOn w:val="CommentText"/>
    <w:next w:val="CommentText"/>
    <w:link w:val="CommentSubjectChar"/>
    <w:rsid w:val="00925EC9"/>
    <w:rPr>
      <w:b/>
      <w:bCs/>
    </w:rPr>
  </w:style>
  <w:style w:type="character" w:customStyle="1" w:styleId="CommentTextChar">
    <w:name w:val="Comment Text Char"/>
    <w:link w:val="CommentText"/>
    <w:semiHidden/>
    <w:rsid w:val="00925EC9"/>
    <w:rPr>
      <w:lang w:val="en-US" w:eastAsia="en-US"/>
    </w:rPr>
  </w:style>
  <w:style w:type="character" w:customStyle="1" w:styleId="CommentSubjectChar">
    <w:name w:val="Comment Subject Char"/>
    <w:link w:val="CommentSubject"/>
    <w:rsid w:val="00925EC9"/>
    <w:rPr>
      <w:b/>
      <w:bCs/>
      <w:lang w:val="en-US" w:eastAsia="en-US"/>
    </w:rPr>
  </w:style>
  <w:style w:type="character" w:styleId="FollowedHyperlink">
    <w:name w:val="FollowedHyperlink"/>
    <w:basedOn w:val="DefaultParagraphFont"/>
    <w:rsid w:val="005B3C8F"/>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ndocs.org/sp/A/70/L.1"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undocs.org/sp/A/68/970" TargetMode="External"/><Relationship Id="rId2" Type="http://schemas.openxmlformats.org/officeDocument/2006/relationships/hyperlink" Target="http://undocs.org/sp/A/57/304" TargetMode="External"/><Relationship Id="rId1" Type="http://schemas.openxmlformats.org/officeDocument/2006/relationships/hyperlink" Target="http://undocs.org/sp/A/CONF.219/7" TargetMode="External"/><Relationship Id="rId6" Type="http://schemas.openxmlformats.org/officeDocument/2006/relationships/hyperlink" Target="http://undocs.org/sp/A/C.2/56/7" TargetMode="External"/><Relationship Id="rId5" Type="http://schemas.openxmlformats.org/officeDocument/2006/relationships/hyperlink" Target="http://undocs.org/sp/A/HRC/17/31" TargetMode="External"/><Relationship Id="rId4" Type="http://schemas.openxmlformats.org/officeDocument/2006/relationships/hyperlink" Target="http://undocs.org/sp/A/68/970/Add.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acros2010\Templates\Poolnuevax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2436F-2A72-4A00-BD45-9404EA8A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Poolnuevaxp</Template>
  <TotalTime>2</TotalTime>
  <Pages>40</Pages>
  <Words>18952</Words>
  <Characters>104554</Characters>
  <Application>Microsoft Office Word</Application>
  <DocSecurity>0</DocSecurity>
  <Lines>871</Lines>
  <Paragraphs>246</Paragraphs>
  <ScaleCrop>false</ScaleCrop>
  <HeadingPairs>
    <vt:vector size="2" baseType="variant">
      <vt:variant>
        <vt:lpstr>Title</vt:lpstr>
      </vt:variant>
      <vt:variant>
        <vt:i4>1</vt:i4>
      </vt:variant>
    </vt:vector>
  </HeadingPairs>
  <TitlesOfParts>
    <vt:vector size="1" baseType="lpstr">
      <vt:lpstr>UNITED</vt:lpstr>
    </vt:vector>
  </TitlesOfParts>
  <Company>United Nations</Company>
  <LinksUpToDate>false</LinksUpToDate>
  <CharactersWithSpaces>123260</CharactersWithSpaces>
  <SharedDoc>false</SharedDoc>
  <HLinks>
    <vt:vector size="12" baseType="variant">
      <vt:variant>
        <vt:i4>7340084</vt:i4>
      </vt:variant>
      <vt:variant>
        <vt:i4>3</vt:i4>
      </vt:variant>
      <vt:variant>
        <vt:i4>0</vt:i4>
      </vt:variant>
      <vt:variant>
        <vt:i4>5</vt:i4>
      </vt:variant>
      <vt:variant>
        <vt:lpwstr>http://undocs.org/sp/A/68/970/Add.1</vt:lpwstr>
      </vt:variant>
      <vt:variant>
        <vt:lpwstr/>
      </vt:variant>
      <vt:variant>
        <vt:i4>1376257</vt:i4>
      </vt:variant>
      <vt:variant>
        <vt:i4>0</vt:i4>
      </vt:variant>
      <vt:variant>
        <vt:i4>0</vt:i4>
      </vt:variant>
      <vt:variant>
        <vt:i4>5</vt:i4>
      </vt:variant>
      <vt:variant>
        <vt:lpwstr>http://undocs.org/sp/A/68/970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dc:title>
  <dc:creator>Jessica Cairo</dc:creator>
  <cp:lastModifiedBy>Shaun Tajon</cp:lastModifiedBy>
  <cp:revision>3</cp:revision>
  <cp:lastPrinted>2015-12-14T20:20:00Z</cp:lastPrinted>
  <dcterms:created xsi:type="dcterms:W3CDTF">2015-12-14T20:16:00Z</dcterms:created>
  <dcterms:modified xsi:type="dcterms:W3CDTF">2015-12-14T20:20:00Z</dcterms:modified>
</cp:coreProperties>
</file>